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7466" w:rsidRDefault="00577466">
      <w:pPr>
        <w:rPr>
          <w:rFonts w:asciiTheme="majorHAnsi" w:hAnsiTheme="majorHAnsi"/>
        </w:rPr>
      </w:pPr>
      <w:r w:rsidRPr="00577466">
        <w:rPr>
          <w:rFonts w:asciiTheme="majorHAnsi" w:hAnsiTheme="majorHAnsi"/>
          <w:noProof/>
        </w:rPr>
        <mc:AlternateContent>
          <mc:Choice Requires="wps">
            <w:drawing>
              <wp:anchor distT="0" distB="0" distL="114300" distR="114300" simplePos="0" relativeHeight="251659264" behindDoc="0" locked="0" layoutInCell="1" allowOverlap="1" wp14:anchorId="30EC1D56" wp14:editId="6D2E2F27">
                <wp:simplePos x="0" y="0"/>
                <wp:positionH relativeFrom="column">
                  <wp:align>center</wp:align>
                </wp:positionH>
                <wp:positionV relativeFrom="paragraph">
                  <wp:posOffset>0</wp:posOffset>
                </wp:positionV>
                <wp:extent cx="5667375" cy="1362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62075"/>
                        </a:xfrm>
                        <a:prstGeom prst="rect">
                          <a:avLst/>
                        </a:prstGeom>
                        <a:solidFill>
                          <a:srgbClr val="005EA4"/>
                        </a:solidFill>
                        <a:ln w="9525">
                          <a:noFill/>
                          <a:miter lim="800000"/>
                          <a:headEnd/>
                          <a:tailEnd/>
                        </a:ln>
                      </wps:spPr>
                      <wps:txbx>
                        <w:txbxContent>
                          <w:p w:rsidR="00577466" w:rsidRPr="005F4867" w:rsidRDefault="00577466" w:rsidP="00577466">
                            <w:pPr>
                              <w:jc w:val="center"/>
                              <w:rPr>
                                <w:rFonts w:asciiTheme="majorHAnsi" w:hAnsiTheme="majorHAnsi"/>
                                <w:b/>
                                <w:smallCaps/>
                                <w:color w:val="FFFFFF" w:themeColor="background1"/>
                                <w:sz w:val="72"/>
                                <w:szCs w:val="72"/>
                              </w:rPr>
                            </w:pPr>
                            <w:r w:rsidRPr="005F4867">
                              <w:rPr>
                                <w:rFonts w:asciiTheme="majorHAnsi" w:hAnsiTheme="majorHAnsi"/>
                                <w:b/>
                                <w:smallCaps/>
                                <w:color w:val="FFFFFF" w:themeColor="background1"/>
                                <w:sz w:val="72"/>
                                <w:szCs w:val="72"/>
                              </w:rPr>
                              <w:t>Request for</w:t>
                            </w:r>
                          </w:p>
                          <w:p w:rsidR="00577466" w:rsidRDefault="00577466" w:rsidP="00577466">
                            <w:pPr>
                              <w:jc w:val="center"/>
                              <w:rPr>
                                <w:rFonts w:asciiTheme="majorHAnsi" w:hAnsiTheme="majorHAnsi"/>
                                <w:b/>
                                <w:smallCaps/>
                                <w:color w:val="FFFFFF" w:themeColor="background1"/>
                                <w:sz w:val="72"/>
                                <w:szCs w:val="72"/>
                              </w:rPr>
                            </w:pPr>
                            <w:r w:rsidRPr="005F4867">
                              <w:rPr>
                                <w:rFonts w:asciiTheme="majorHAnsi" w:hAnsiTheme="majorHAnsi"/>
                                <w:b/>
                                <w:smallCaps/>
                                <w:color w:val="FFFFFF" w:themeColor="background1"/>
                                <w:sz w:val="72"/>
                                <w:szCs w:val="72"/>
                              </w:rPr>
                              <w:t>Qualifications</w:t>
                            </w:r>
                            <w:r w:rsidR="00822242">
                              <w:rPr>
                                <w:rFonts w:asciiTheme="majorHAnsi" w:hAnsiTheme="majorHAnsi"/>
                                <w:b/>
                                <w:smallCaps/>
                                <w:color w:val="FFFFFF" w:themeColor="background1"/>
                                <w:sz w:val="72"/>
                                <w:szCs w:val="72"/>
                              </w:rPr>
                              <w:t>/Proposal</w:t>
                            </w:r>
                          </w:p>
                          <w:p w:rsidR="009814A2" w:rsidRPr="005F4867" w:rsidRDefault="009814A2" w:rsidP="00577466">
                            <w:pPr>
                              <w:jc w:val="center"/>
                              <w:rPr>
                                <w:rFonts w:asciiTheme="majorHAnsi" w:hAnsiTheme="majorHAnsi"/>
                                <w:b/>
                                <w:smallCaps/>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C1D56" id="_x0000_t202" coordsize="21600,21600" o:spt="202" path="m,l,21600r21600,l21600,xe">
                <v:stroke joinstyle="miter"/>
                <v:path gradientshapeok="t" o:connecttype="rect"/>
              </v:shapetype>
              <v:shape id="Text Box 2" o:spid="_x0000_s1026" type="#_x0000_t202" style="position:absolute;margin-left:0;margin-top:0;width:446.25pt;height:10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" fillcolor="#005ea4" stroked="f">
                <v:textbox>
                  <w:txbxContent>
                    <w:p w:rsidR="00577466" w:rsidRPr="005F4867" w:rsidRDefault="00577466" w:rsidP="00577466">
                      <w:pPr>
                        <w:jc w:val="center"/>
                        <w:rPr>
                          <w:rFonts w:asciiTheme="majorHAnsi" w:hAnsiTheme="majorHAnsi"/>
                          <w:b/>
                          <w:smallCaps/>
                          <w:color w:val="FFFFFF" w:themeColor="background1"/>
                          <w:sz w:val="72"/>
                          <w:szCs w:val="72"/>
                        </w:rPr>
                      </w:pPr>
                      <w:r w:rsidRPr="005F4867">
                        <w:rPr>
                          <w:rFonts w:asciiTheme="majorHAnsi" w:hAnsiTheme="majorHAnsi"/>
                          <w:b/>
                          <w:smallCaps/>
                          <w:color w:val="FFFFFF" w:themeColor="background1"/>
                          <w:sz w:val="72"/>
                          <w:szCs w:val="72"/>
                        </w:rPr>
                        <w:t>Request for</w:t>
                      </w:r>
                    </w:p>
                    <w:p w:rsidR="00577466" w:rsidRDefault="00577466" w:rsidP="00577466">
                      <w:pPr>
                        <w:jc w:val="center"/>
                        <w:rPr>
                          <w:rFonts w:asciiTheme="majorHAnsi" w:hAnsiTheme="majorHAnsi"/>
                          <w:b/>
                          <w:smallCaps/>
                          <w:color w:val="FFFFFF" w:themeColor="background1"/>
                          <w:sz w:val="72"/>
                          <w:szCs w:val="72"/>
                        </w:rPr>
                      </w:pPr>
                      <w:r w:rsidRPr="005F4867">
                        <w:rPr>
                          <w:rFonts w:asciiTheme="majorHAnsi" w:hAnsiTheme="majorHAnsi"/>
                          <w:b/>
                          <w:smallCaps/>
                          <w:color w:val="FFFFFF" w:themeColor="background1"/>
                          <w:sz w:val="72"/>
                          <w:szCs w:val="72"/>
                        </w:rPr>
                        <w:t>Qualifications</w:t>
                      </w:r>
                      <w:r w:rsidR="00822242">
                        <w:rPr>
                          <w:rFonts w:asciiTheme="majorHAnsi" w:hAnsiTheme="majorHAnsi"/>
                          <w:b/>
                          <w:smallCaps/>
                          <w:color w:val="FFFFFF" w:themeColor="background1"/>
                          <w:sz w:val="72"/>
                          <w:szCs w:val="72"/>
                        </w:rPr>
                        <w:t>/Proposal</w:t>
                      </w:r>
                    </w:p>
                    <w:p w:rsidR="009814A2" w:rsidRPr="005F4867" w:rsidRDefault="009814A2" w:rsidP="00577466">
                      <w:pPr>
                        <w:jc w:val="center"/>
                        <w:rPr>
                          <w:rFonts w:asciiTheme="majorHAnsi" w:hAnsiTheme="majorHAnsi"/>
                          <w:b/>
                          <w:smallCaps/>
                          <w:color w:val="FFFFFF" w:themeColor="background1"/>
                          <w:sz w:val="72"/>
                          <w:szCs w:val="72"/>
                        </w:rPr>
                      </w:pPr>
                    </w:p>
                  </w:txbxContent>
                </v:textbox>
              </v:shape>
            </w:pict>
          </mc:Fallback>
        </mc:AlternateContent>
      </w: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r w:rsidRPr="00577466">
        <w:rPr>
          <w:rFonts w:asciiTheme="majorHAnsi" w:hAnsiTheme="majorHAnsi"/>
          <w:noProof/>
        </w:rPr>
        <mc:AlternateContent>
          <mc:Choice Requires="wps">
            <w:drawing>
              <wp:anchor distT="0" distB="0" distL="114300" distR="114300" simplePos="0" relativeHeight="251661312" behindDoc="0" locked="0" layoutInCell="1" allowOverlap="1" wp14:anchorId="3443BD7B" wp14:editId="25C8E10A">
                <wp:simplePos x="0" y="0"/>
                <wp:positionH relativeFrom="column">
                  <wp:posOffset>123825</wp:posOffset>
                </wp:positionH>
                <wp:positionV relativeFrom="paragraph">
                  <wp:posOffset>84455</wp:posOffset>
                </wp:positionV>
                <wp:extent cx="5667375" cy="13620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62075"/>
                        </a:xfrm>
                        <a:prstGeom prst="rect">
                          <a:avLst/>
                        </a:prstGeom>
                        <a:solidFill>
                          <a:srgbClr val="005EA4"/>
                        </a:solidFill>
                        <a:ln w="9525">
                          <a:noFill/>
                          <a:miter lim="800000"/>
                          <a:headEnd/>
                          <a:tailEnd/>
                        </a:ln>
                      </wps:spPr>
                      <wps:txbx>
                        <w:txbxContent>
                          <w:p w:rsidR="00577466" w:rsidRPr="005F4867" w:rsidRDefault="00577466" w:rsidP="00577466">
                            <w:pPr>
                              <w:jc w:val="center"/>
                              <w:rPr>
                                <w:rFonts w:asciiTheme="majorHAnsi" w:hAnsiTheme="majorHAnsi"/>
                                <w:b/>
                                <w:smallCaps/>
                                <w:color w:val="FFFFFF" w:themeColor="background1"/>
                                <w:sz w:val="72"/>
                                <w:szCs w:val="72"/>
                              </w:rPr>
                            </w:pPr>
                            <w:r w:rsidRPr="005F4867">
                              <w:rPr>
                                <w:rFonts w:asciiTheme="majorHAnsi" w:hAnsiTheme="majorHAnsi"/>
                                <w:b/>
                                <w:smallCaps/>
                                <w:color w:val="FFFFFF" w:themeColor="background1"/>
                                <w:sz w:val="72"/>
                                <w:szCs w:val="72"/>
                              </w:rPr>
                              <w:t>Monroe County</w:t>
                            </w:r>
                          </w:p>
                          <w:p w:rsidR="00577466" w:rsidRPr="005F4867" w:rsidRDefault="00577466" w:rsidP="00577466">
                            <w:pPr>
                              <w:jc w:val="center"/>
                              <w:rPr>
                                <w:rFonts w:asciiTheme="majorHAnsi" w:hAnsiTheme="majorHAnsi"/>
                                <w:b/>
                                <w:smallCaps/>
                                <w:color w:val="FFFFFF" w:themeColor="background1"/>
                                <w:sz w:val="72"/>
                                <w:szCs w:val="72"/>
                              </w:rPr>
                            </w:pPr>
                            <w:r w:rsidRPr="005F4867">
                              <w:rPr>
                                <w:rFonts w:asciiTheme="majorHAnsi" w:hAnsiTheme="majorHAnsi"/>
                                <w:b/>
                                <w:smallCaps/>
                                <w:color w:val="FFFFFF" w:themeColor="background1"/>
                                <w:sz w:val="72"/>
                                <w:szCs w:val="72"/>
                              </w:rPr>
                              <w:t>Water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BD7B" id="_x0000_s1027" type="#_x0000_t202" style="position:absolute;margin-left:9.75pt;margin-top:6.65pt;width:446.2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" fillcolor="#005ea4" stroked="f">
                <v:textbox>
                  <w:txbxContent>
                    <w:p w:rsidR="00577466" w:rsidRPr="005F4867" w:rsidRDefault="00577466" w:rsidP="00577466">
                      <w:pPr>
                        <w:jc w:val="center"/>
                        <w:rPr>
                          <w:rFonts w:asciiTheme="majorHAnsi" w:hAnsiTheme="majorHAnsi"/>
                          <w:b/>
                          <w:smallCaps/>
                          <w:color w:val="FFFFFF" w:themeColor="background1"/>
                          <w:sz w:val="72"/>
                          <w:szCs w:val="72"/>
                        </w:rPr>
                      </w:pPr>
                      <w:r w:rsidRPr="005F4867">
                        <w:rPr>
                          <w:rFonts w:asciiTheme="majorHAnsi" w:hAnsiTheme="majorHAnsi"/>
                          <w:b/>
                          <w:smallCaps/>
                          <w:color w:val="FFFFFF" w:themeColor="background1"/>
                          <w:sz w:val="72"/>
                          <w:szCs w:val="72"/>
                        </w:rPr>
                        <w:t>Monroe County</w:t>
                      </w:r>
                    </w:p>
                    <w:p w:rsidR="00577466" w:rsidRPr="005F4867" w:rsidRDefault="00577466" w:rsidP="00577466">
                      <w:pPr>
                        <w:jc w:val="center"/>
                        <w:rPr>
                          <w:rFonts w:asciiTheme="majorHAnsi" w:hAnsiTheme="majorHAnsi"/>
                          <w:b/>
                          <w:smallCaps/>
                          <w:color w:val="FFFFFF" w:themeColor="background1"/>
                          <w:sz w:val="72"/>
                          <w:szCs w:val="72"/>
                        </w:rPr>
                      </w:pPr>
                      <w:r w:rsidRPr="005F4867">
                        <w:rPr>
                          <w:rFonts w:asciiTheme="majorHAnsi" w:hAnsiTheme="majorHAnsi"/>
                          <w:b/>
                          <w:smallCaps/>
                          <w:color w:val="FFFFFF" w:themeColor="background1"/>
                          <w:sz w:val="72"/>
                          <w:szCs w:val="72"/>
                        </w:rPr>
                        <w:t>Water Authority</w:t>
                      </w:r>
                    </w:p>
                  </w:txbxContent>
                </v:textbox>
              </v:shape>
            </w:pict>
          </mc:Fallback>
        </mc:AlternateContent>
      </w: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r>
        <w:rPr>
          <w:rFonts w:asciiTheme="majorHAnsi" w:hAnsiTheme="majorHAnsi"/>
          <w:noProof/>
        </w:rPr>
        <w:drawing>
          <wp:anchor distT="0" distB="0" distL="114300" distR="114300" simplePos="0" relativeHeight="251664384" behindDoc="0" locked="0" layoutInCell="1" allowOverlap="1" wp14:anchorId="247D74DE" wp14:editId="7BF92A22">
            <wp:simplePos x="0" y="0"/>
            <wp:positionH relativeFrom="column">
              <wp:posOffset>1828800</wp:posOffset>
            </wp:positionH>
            <wp:positionV relativeFrom="paragraph">
              <wp:posOffset>156210</wp:posOffset>
            </wp:positionV>
            <wp:extent cx="2000250" cy="1749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w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1749425"/>
                    </a:xfrm>
                    <a:prstGeom prst="rect">
                      <a:avLst/>
                    </a:prstGeom>
                  </pic:spPr>
                </pic:pic>
              </a:graphicData>
            </a:graphic>
            <wp14:sizeRelH relativeFrom="margin">
              <wp14:pctWidth>0</wp14:pctWidth>
            </wp14:sizeRelH>
            <wp14:sizeRelV relativeFrom="margin">
              <wp14:pctHeight>0</wp14:pctHeight>
            </wp14:sizeRelV>
          </wp:anchor>
        </w:drawing>
      </w: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943A06" w:rsidRDefault="00943A0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r w:rsidRPr="00577466">
        <w:rPr>
          <w:rFonts w:asciiTheme="majorHAnsi" w:hAnsiTheme="majorHAnsi"/>
          <w:noProof/>
        </w:rPr>
        <mc:AlternateContent>
          <mc:Choice Requires="wps">
            <w:drawing>
              <wp:anchor distT="0" distB="0" distL="114300" distR="114300" simplePos="0" relativeHeight="251663360" behindDoc="0" locked="0" layoutInCell="1" allowOverlap="1" wp14:anchorId="5F9F7D4B" wp14:editId="049694FE">
                <wp:simplePos x="0" y="0"/>
                <wp:positionH relativeFrom="column">
                  <wp:posOffset>76200</wp:posOffset>
                </wp:positionH>
                <wp:positionV relativeFrom="paragraph">
                  <wp:posOffset>131445</wp:posOffset>
                </wp:positionV>
                <wp:extent cx="5667375" cy="15621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562100"/>
                        </a:xfrm>
                        <a:prstGeom prst="rect">
                          <a:avLst/>
                        </a:prstGeom>
                        <a:solidFill>
                          <a:srgbClr val="005EA4"/>
                        </a:solidFill>
                        <a:ln w="9525">
                          <a:noFill/>
                          <a:miter lim="800000"/>
                          <a:headEnd/>
                          <a:tailEnd/>
                        </a:ln>
                      </wps:spPr>
                      <wps:txbx>
                        <w:txbxContent>
                          <w:p w:rsidR="00577466" w:rsidRPr="00577466" w:rsidRDefault="00577466" w:rsidP="00577466">
                            <w:pPr>
                              <w:jc w:val="center"/>
                              <w:rPr>
                                <w:rFonts w:asciiTheme="majorHAnsi" w:hAnsiTheme="majorHAnsi"/>
                                <w:b/>
                                <w:smallCaps/>
                                <w:sz w:val="40"/>
                                <w:szCs w:val="40"/>
                              </w:rPr>
                            </w:pPr>
                          </w:p>
                          <w:p w:rsidR="00F94315" w:rsidRDefault="00995BA8" w:rsidP="00577466">
                            <w:pPr>
                              <w:jc w:val="center"/>
                              <w:rPr>
                                <w:rFonts w:asciiTheme="majorHAnsi" w:hAnsiTheme="majorHAnsi"/>
                                <w:b/>
                                <w:smallCaps/>
                                <w:color w:val="FFFFFF" w:themeColor="background1"/>
                                <w:sz w:val="60"/>
                                <w:szCs w:val="60"/>
                              </w:rPr>
                            </w:pPr>
                            <w:r>
                              <w:rPr>
                                <w:rFonts w:asciiTheme="majorHAnsi" w:hAnsiTheme="majorHAnsi"/>
                                <w:b/>
                                <w:smallCaps/>
                                <w:color w:val="FFFFFF" w:themeColor="background1"/>
                                <w:sz w:val="60"/>
                                <w:szCs w:val="60"/>
                              </w:rPr>
                              <w:t xml:space="preserve">ANNUAL </w:t>
                            </w:r>
                            <w:r w:rsidR="00F94315">
                              <w:rPr>
                                <w:rFonts w:asciiTheme="majorHAnsi" w:hAnsiTheme="majorHAnsi"/>
                                <w:b/>
                                <w:smallCaps/>
                                <w:color w:val="FFFFFF" w:themeColor="background1"/>
                                <w:sz w:val="60"/>
                                <w:szCs w:val="60"/>
                              </w:rPr>
                              <w:t>ON-SITE</w:t>
                            </w:r>
                          </w:p>
                          <w:p w:rsidR="00577466" w:rsidRPr="005F4867" w:rsidRDefault="00995BA8" w:rsidP="00577466">
                            <w:pPr>
                              <w:jc w:val="center"/>
                              <w:rPr>
                                <w:rFonts w:asciiTheme="majorHAnsi" w:hAnsiTheme="majorHAnsi"/>
                                <w:b/>
                                <w:smallCaps/>
                                <w:color w:val="FFFFFF" w:themeColor="background1"/>
                                <w:sz w:val="60"/>
                                <w:szCs w:val="60"/>
                              </w:rPr>
                            </w:pPr>
                            <w:r>
                              <w:rPr>
                                <w:rFonts w:asciiTheme="majorHAnsi" w:hAnsiTheme="majorHAnsi"/>
                                <w:b/>
                                <w:smallCaps/>
                                <w:color w:val="FFFFFF" w:themeColor="background1"/>
                                <w:sz w:val="60"/>
                                <w:szCs w:val="60"/>
                              </w:rPr>
                              <w:t>HEARING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F7D4B" id="_x0000_t202" coordsize="21600,21600" o:spt="202" path="m,l,21600r21600,l21600,xe">
                <v:stroke joinstyle="miter"/>
                <v:path gradientshapeok="t" o:connecttype="rect"/>
              </v:shapetype>
              <v:shape id="_x0000_s1028" type="#_x0000_t202" style="position:absolute;margin-left:6pt;margin-top:10.35pt;width:446.2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" fillcolor="#005ea4" stroked="f">
                <v:textbox>
                  <w:txbxContent>
                    <w:p w:rsidR="00577466" w:rsidRPr="00577466" w:rsidRDefault="00577466" w:rsidP="00577466">
                      <w:pPr>
                        <w:jc w:val="center"/>
                        <w:rPr>
                          <w:rFonts w:asciiTheme="majorHAnsi" w:hAnsiTheme="majorHAnsi"/>
                          <w:b/>
                          <w:smallCaps/>
                          <w:sz w:val="40"/>
                          <w:szCs w:val="40"/>
                        </w:rPr>
                      </w:pPr>
                    </w:p>
                    <w:p w:rsidR="00F94315" w:rsidRDefault="00995BA8" w:rsidP="00577466">
                      <w:pPr>
                        <w:jc w:val="center"/>
                        <w:rPr>
                          <w:rFonts w:asciiTheme="majorHAnsi" w:hAnsiTheme="majorHAnsi"/>
                          <w:b/>
                          <w:smallCaps/>
                          <w:color w:val="FFFFFF" w:themeColor="background1"/>
                          <w:sz w:val="60"/>
                          <w:szCs w:val="60"/>
                        </w:rPr>
                      </w:pPr>
                      <w:r>
                        <w:rPr>
                          <w:rFonts w:asciiTheme="majorHAnsi" w:hAnsiTheme="majorHAnsi"/>
                          <w:b/>
                          <w:smallCaps/>
                          <w:color w:val="FFFFFF" w:themeColor="background1"/>
                          <w:sz w:val="60"/>
                          <w:szCs w:val="60"/>
                        </w:rPr>
                        <w:t xml:space="preserve">ANNUAL </w:t>
                      </w:r>
                      <w:r w:rsidR="00F94315">
                        <w:rPr>
                          <w:rFonts w:asciiTheme="majorHAnsi" w:hAnsiTheme="majorHAnsi"/>
                          <w:b/>
                          <w:smallCaps/>
                          <w:color w:val="FFFFFF" w:themeColor="background1"/>
                          <w:sz w:val="60"/>
                          <w:szCs w:val="60"/>
                        </w:rPr>
                        <w:t>ON-SITE</w:t>
                      </w:r>
                    </w:p>
                    <w:p w:rsidR="00577466" w:rsidRPr="005F4867" w:rsidRDefault="00995BA8" w:rsidP="00577466">
                      <w:pPr>
                        <w:jc w:val="center"/>
                        <w:rPr>
                          <w:rFonts w:asciiTheme="majorHAnsi" w:hAnsiTheme="majorHAnsi"/>
                          <w:b/>
                          <w:smallCaps/>
                          <w:color w:val="FFFFFF" w:themeColor="background1"/>
                          <w:sz w:val="60"/>
                          <w:szCs w:val="60"/>
                        </w:rPr>
                      </w:pPr>
                      <w:r>
                        <w:rPr>
                          <w:rFonts w:asciiTheme="majorHAnsi" w:hAnsiTheme="majorHAnsi"/>
                          <w:b/>
                          <w:smallCaps/>
                          <w:color w:val="FFFFFF" w:themeColor="background1"/>
                          <w:sz w:val="60"/>
                          <w:szCs w:val="60"/>
                        </w:rPr>
                        <w:t>HEARING TESTS</w:t>
                      </w:r>
                    </w:p>
                  </w:txbxContent>
                </v:textbox>
              </v:shape>
            </w:pict>
          </mc:Fallback>
        </mc:AlternateContent>
      </w: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Default="00577466">
      <w:pPr>
        <w:rPr>
          <w:rFonts w:asciiTheme="majorHAnsi" w:hAnsiTheme="majorHAnsi"/>
        </w:rPr>
      </w:pPr>
    </w:p>
    <w:p w:rsidR="00577466" w:rsidRPr="00577466" w:rsidRDefault="002843F3" w:rsidP="00577466">
      <w:pPr>
        <w:jc w:val="center"/>
        <w:rPr>
          <w:rFonts w:asciiTheme="majorHAnsi" w:hAnsiTheme="majorHAnsi"/>
          <w:b/>
          <w:sz w:val="40"/>
          <w:szCs w:val="40"/>
        </w:rPr>
      </w:pPr>
      <w:r>
        <w:rPr>
          <w:rFonts w:asciiTheme="majorHAnsi" w:hAnsiTheme="majorHAnsi"/>
          <w:b/>
          <w:sz w:val="40"/>
          <w:szCs w:val="40"/>
        </w:rPr>
        <w:t>April 9</w:t>
      </w:r>
      <w:r w:rsidR="00FF7A7B">
        <w:rPr>
          <w:rFonts w:asciiTheme="majorHAnsi" w:hAnsiTheme="majorHAnsi"/>
          <w:b/>
          <w:sz w:val="40"/>
          <w:szCs w:val="40"/>
        </w:rPr>
        <w:t>,</w:t>
      </w:r>
      <w:r w:rsidR="00067508">
        <w:rPr>
          <w:rFonts w:asciiTheme="majorHAnsi" w:hAnsiTheme="majorHAnsi"/>
          <w:b/>
          <w:sz w:val="40"/>
          <w:szCs w:val="40"/>
        </w:rPr>
        <w:t xml:space="preserve"> 2021</w:t>
      </w:r>
    </w:p>
    <w:p w:rsidR="00577466" w:rsidRPr="00577466" w:rsidRDefault="00577466" w:rsidP="00577466">
      <w:pPr>
        <w:jc w:val="center"/>
        <w:rPr>
          <w:rFonts w:asciiTheme="majorHAnsi" w:hAnsiTheme="majorHAnsi"/>
          <w:b/>
          <w:sz w:val="32"/>
          <w:szCs w:val="32"/>
        </w:rPr>
      </w:pPr>
    </w:p>
    <w:p w:rsidR="00577466" w:rsidRPr="00577466" w:rsidRDefault="00577466" w:rsidP="00577466">
      <w:pPr>
        <w:jc w:val="center"/>
        <w:rPr>
          <w:rFonts w:asciiTheme="majorHAnsi" w:hAnsiTheme="majorHAnsi"/>
          <w:b/>
          <w:sz w:val="28"/>
          <w:szCs w:val="28"/>
        </w:rPr>
      </w:pPr>
      <w:r w:rsidRPr="00577466">
        <w:rPr>
          <w:rFonts w:asciiTheme="majorHAnsi" w:hAnsiTheme="majorHAnsi"/>
          <w:b/>
          <w:sz w:val="28"/>
          <w:szCs w:val="28"/>
        </w:rPr>
        <w:t>Monroe County Water Authority</w:t>
      </w:r>
    </w:p>
    <w:p w:rsidR="00577466" w:rsidRPr="00577466" w:rsidRDefault="00577466" w:rsidP="00577466">
      <w:pPr>
        <w:jc w:val="center"/>
        <w:rPr>
          <w:rFonts w:asciiTheme="majorHAnsi" w:hAnsiTheme="majorHAnsi"/>
          <w:b/>
          <w:sz w:val="28"/>
          <w:szCs w:val="28"/>
        </w:rPr>
      </w:pPr>
      <w:r w:rsidRPr="00577466">
        <w:rPr>
          <w:rFonts w:asciiTheme="majorHAnsi" w:hAnsiTheme="majorHAnsi"/>
          <w:b/>
          <w:sz w:val="28"/>
          <w:szCs w:val="28"/>
        </w:rPr>
        <w:t>475 Norris Drive</w:t>
      </w:r>
    </w:p>
    <w:p w:rsidR="00577466" w:rsidRPr="00577466" w:rsidRDefault="00577466" w:rsidP="00577466">
      <w:pPr>
        <w:jc w:val="center"/>
        <w:rPr>
          <w:rFonts w:asciiTheme="majorHAnsi" w:hAnsiTheme="majorHAnsi"/>
          <w:b/>
          <w:sz w:val="28"/>
          <w:szCs w:val="28"/>
        </w:rPr>
      </w:pPr>
      <w:r w:rsidRPr="00577466">
        <w:rPr>
          <w:rFonts w:asciiTheme="majorHAnsi" w:hAnsiTheme="majorHAnsi"/>
          <w:b/>
          <w:sz w:val="28"/>
          <w:szCs w:val="28"/>
        </w:rPr>
        <w:t>Rochester, New York 14610</w:t>
      </w:r>
    </w:p>
    <w:p w:rsidR="005F4867" w:rsidRDefault="005F4867" w:rsidP="005F4867">
      <w:pPr>
        <w:jc w:val="both"/>
        <w:rPr>
          <w:rFonts w:asciiTheme="majorHAnsi" w:hAnsiTheme="majorHAnsi"/>
        </w:rPr>
        <w:sectPr w:rsidR="005F4867">
          <w:headerReference w:type="default" r:id="rId9"/>
          <w:footerReference w:type="default" r:id="rId10"/>
          <w:pgSz w:w="12240" w:h="15840"/>
          <w:pgMar w:top="1440" w:right="1440" w:bottom="1440" w:left="1440" w:header="720" w:footer="720" w:gutter="0"/>
          <w:cols w:space="720"/>
          <w:docGrid w:linePitch="360"/>
        </w:sectPr>
      </w:pPr>
    </w:p>
    <w:p w:rsidR="00577466" w:rsidRDefault="005F4867" w:rsidP="005F4867">
      <w:pPr>
        <w:jc w:val="both"/>
        <w:rPr>
          <w:rFonts w:asciiTheme="majorHAnsi" w:hAnsiTheme="majorHAnsi"/>
          <w:smallCaps/>
          <w:sz w:val="24"/>
          <w:szCs w:val="24"/>
        </w:rPr>
      </w:pPr>
      <w:r w:rsidRPr="005F4867">
        <w:rPr>
          <w:rFonts w:asciiTheme="majorHAnsi" w:hAnsiTheme="majorHAnsi"/>
          <w:b/>
          <w:sz w:val="28"/>
          <w:szCs w:val="28"/>
        </w:rPr>
        <w:lastRenderedPageBreak/>
        <w:t xml:space="preserve">SECTION 1 – </w:t>
      </w:r>
      <w:r w:rsidRPr="005F4867">
        <w:rPr>
          <w:rFonts w:asciiTheme="majorHAnsi" w:hAnsiTheme="majorHAnsi"/>
          <w:b/>
          <w:smallCaps/>
          <w:sz w:val="32"/>
          <w:szCs w:val="32"/>
        </w:rPr>
        <w:t>Invitation to Participate</w:t>
      </w:r>
    </w:p>
    <w:p w:rsidR="005F4867" w:rsidRDefault="005F4867" w:rsidP="005F4867">
      <w:pPr>
        <w:jc w:val="both"/>
        <w:rPr>
          <w:rFonts w:asciiTheme="majorHAnsi" w:hAnsiTheme="majorHAnsi"/>
          <w:smallCaps/>
          <w:sz w:val="24"/>
          <w:szCs w:val="24"/>
        </w:rPr>
      </w:pPr>
    </w:p>
    <w:p w:rsidR="00A31A5E" w:rsidRPr="00A31A5E" w:rsidRDefault="00A31A5E" w:rsidP="005F4867">
      <w:pPr>
        <w:jc w:val="both"/>
        <w:rPr>
          <w:rFonts w:asciiTheme="majorHAnsi" w:hAnsiTheme="majorHAnsi"/>
          <w:b/>
          <w:sz w:val="24"/>
          <w:szCs w:val="24"/>
        </w:rPr>
      </w:pPr>
      <w:r w:rsidRPr="00A31A5E">
        <w:rPr>
          <w:rFonts w:asciiTheme="majorHAnsi" w:hAnsiTheme="majorHAnsi"/>
          <w:b/>
          <w:sz w:val="24"/>
          <w:szCs w:val="24"/>
        </w:rPr>
        <w:t>1.1</w:t>
      </w:r>
      <w:r w:rsidRPr="00A31A5E">
        <w:rPr>
          <w:rFonts w:asciiTheme="majorHAnsi" w:hAnsiTheme="majorHAnsi"/>
          <w:b/>
          <w:sz w:val="24"/>
          <w:szCs w:val="24"/>
        </w:rPr>
        <w:tab/>
        <w:t>Purpose</w:t>
      </w:r>
    </w:p>
    <w:p w:rsidR="00A31A5E" w:rsidRDefault="00A31A5E" w:rsidP="005F4867">
      <w:pPr>
        <w:jc w:val="both"/>
        <w:rPr>
          <w:rFonts w:asciiTheme="majorHAnsi" w:hAnsiTheme="majorHAnsi"/>
          <w:sz w:val="24"/>
          <w:szCs w:val="24"/>
        </w:rPr>
      </w:pPr>
    </w:p>
    <w:p w:rsidR="005F4867" w:rsidRPr="00A31A5E" w:rsidRDefault="00A31A5E" w:rsidP="00A31A5E">
      <w:pPr>
        <w:ind w:left="720" w:hanging="720"/>
        <w:jc w:val="both"/>
        <w:rPr>
          <w:rFonts w:asciiTheme="majorHAnsi" w:hAnsiTheme="majorHAnsi"/>
          <w:sz w:val="24"/>
          <w:szCs w:val="24"/>
        </w:rPr>
      </w:pPr>
      <w:r>
        <w:rPr>
          <w:rFonts w:asciiTheme="majorHAnsi" w:hAnsiTheme="majorHAnsi"/>
          <w:sz w:val="24"/>
          <w:szCs w:val="24"/>
        </w:rPr>
        <w:tab/>
      </w:r>
      <w:r w:rsidR="005F4867" w:rsidRPr="00A31A5E">
        <w:rPr>
          <w:rFonts w:asciiTheme="majorHAnsi" w:hAnsiTheme="majorHAnsi"/>
          <w:sz w:val="24"/>
          <w:szCs w:val="24"/>
        </w:rPr>
        <w:t>The Monroe County Water Authority ("MCWA") is soliciting Statements of Qualifications</w:t>
      </w:r>
      <w:r w:rsidR="009814A2">
        <w:rPr>
          <w:rFonts w:asciiTheme="majorHAnsi" w:hAnsiTheme="majorHAnsi"/>
          <w:sz w:val="24"/>
          <w:szCs w:val="24"/>
        </w:rPr>
        <w:t>/Proposals</w:t>
      </w:r>
      <w:r w:rsidR="005F4867" w:rsidRPr="00A31A5E">
        <w:rPr>
          <w:rFonts w:asciiTheme="majorHAnsi" w:hAnsiTheme="majorHAnsi"/>
          <w:sz w:val="24"/>
          <w:szCs w:val="24"/>
        </w:rPr>
        <w:t xml:space="preserve"> from consultants for professional services</w:t>
      </w:r>
      <w:r w:rsidRPr="00A31A5E">
        <w:rPr>
          <w:rFonts w:asciiTheme="majorHAnsi" w:hAnsiTheme="majorHAnsi"/>
          <w:sz w:val="24"/>
          <w:szCs w:val="24"/>
        </w:rPr>
        <w:t xml:space="preserve"> relat</w:t>
      </w:r>
      <w:r w:rsidR="00995BA8">
        <w:rPr>
          <w:rFonts w:asciiTheme="majorHAnsi" w:hAnsiTheme="majorHAnsi"/>
          <w:sz w:val="24"/>
          <w:szCs w:val="24"/>
        </w:rPr>
        <w:t xml:space="preserve">ed to Annual </w:t>
      </w:r>
      <w:r w:rsidR="00071E57">
        <w:rPr>
          <w:rFonts w:asciiTheme="majorHAnsi" w:hAnsiTheme="majorHAnsi"/>
          <w:sz w:val="24"/>
          <w:szCs w:val="24"/>
        </w:rPr>
        <w:t xml:space="preserve">On-Site </w:t>
      </w:r>
      <w:r w:rsidR="00995BA8">
        <w:rPr>
          <w:rFonts w:asciiTheme="majorHAnsi" w:hAnsiTheme="majorHAnsi"/>
          <w:sz w:val="24"/>
          <w:szCs w:val="24"/>
        </w:rPr>
        <w:t>Hearing Tests</w:t>
      </w:r>
      <w:r w:rsidR="00A3217A">
        <w:rPr>
          <w:rFonts w:asciiTheme="majorHAnsi" w:hAnsiTheme="majorHAnsi"/>
          <w:sz w:val="24"/>
          <w:szCs w:val="24"/>
        </w:rPr>
        <w:t xml:space="preserve"> ("Project")</w:t>
      </w:r>
      <w:r w:rsidRPr="00A31A5E">
        <w:rPr>
          <w:rFonts w:asciiTheme="majorHAnsi" w:hAnsiTheme="majorHAnsi"/>
          <w:sz w:val="24"/>
          <w:szCs w:val="24"/>
        </w:rPr>
        <w:t>.</w:t>
      </w:r>
    </w:p>
    <w:p w:rsidR="00A31A5E" w:rsidRPr="00A31A5E" w:rsidRDefault="00A31A5E" w:rsidP="005F4867">
      <w:pPr>
        <w:jc w:val="both"/>
        <w:rPr>
          <w:rFonts w:asciiTheme="majorHAnsi" w:hAnsiTheme="majorHAnsi"/>
          <w:sz w:val="24"/>
          <w:szCs w:val="24"/>
        </w:rPr>
      </w:pPr>
    </w:p>
    <w:p w:rsidR="00A31A5E" w:rsidRDefault="00A31A5E" w:rsidP="00A31A5E">
      <w:pPr>
        <w:ind w:left="720" w:hanging="720"/>
        <w:jc w:val="both"/>
        <w:rPr>
          <w:rFonts w:asciiTheme="majorHAnsi" w:hAnsiTheme="majorHAnsi"/>
          <w:sz w:val="24"/>
          <w:szCs w:val="24"/>
        </w:rPr>
      </w:pPr>
      <w:r>
        <w:rPr>
          <w:rFonts w:asciiTheme="majorHAnsi" w:hAnsiTheme="majorHAnsi"/>
          <w:sz w:val="24"/>
          <w:szCs w:val="24"/>
        </w:rPr>
        <w:tab/>
      </w:r>
      <w:r w:rsidRPr="00A31A5E">
        <w:rPr>
          <w:rFonts w:asciiTheme="majorHAnsi" w:hAnsiTheme="majorHAnsi"/>
          <w:sz w:val="24"/>
          <w:szCs w:val="24"/>
        </w:rPr>
        <w:t>Prospective Proposers must offer a Statement of Qualifications</w:t>
      </w:r>
      <w:r w:rsidR="009814A2">
        <w:rPr>
          <w:rFonts w:asciiTheme="majorHAnsi" w:hAnsiTheme="majorHAnsi"/>
          <w:sz w:val="24"/>
          <w:szCs w:val="24"/>
        </w:rPr>
        <w:t>/Proposals</w:t>
      </w:r>
      <w:r>
        <w:rPr>
          <w:rFonts w:asciiTheme="majorHAnsi" w:hAnsiTheme="majorHAnsi"/>
          <w:sz w:val="24"/>
          <w:szCs w:val="24"/>
        </w:rPr>
        <w:t xml:space="preserve"> that will meet the scope of services, qualifications, and general description of work activities identified in Section 2 of this Request for Qualifications ("RFQ</w:t>
      </w:r>
      <w:r w:rsidR="009814A2">
        <w:rPr>
          <w:rFonts w:asciiTheme="majorHAnsi" w:hAnsiTheme="majorHAnsi"/>
          <w:sz w:val="24"/>
          <w:szCs w:val="24"/>
        </w:rPr>
        <w:t>/P</w:t>
      </w:r>
      <w:r>
        <w:rPr>
          <w:rFonts w:asciiTheme="majorHAnsi" w:hAnsiTheme="majorHAnsi"/>
          <w:sz w:val="24"/>
          <w:szCs w:val="24"/>
        </w:rPr>
        <w:t>").</w:t>
      </w:r>
    </w:p>
    <w:p w:rsidR="00A31A5E" w:rsidRDefault="00A31A5E" w:rsidP="00A31A5E">
      <w:pPr>
        <w:ind w:left="720" w:hanging="720"/>
        <w:jc w:val="both"/>
        <w:rPr>
          <w:rFonts w:asciiTheme="majorHAnsi" w:hAnsiTheme="majorHAnsi"/>
          <w:sz w:val="24"/>
          <w:szCs w:val="24"/>
        </w:rPr>
      </w:pPr>
    </w:p>
    <w:p w:rsidR="00A31A5E" w:rsidRDefault="00A31A5E" w:rsidP="00A31A5E">
      <w:pPr>
        <w:ind w:left="720" w:hanging="720"/>
        <w:jc w:val="both"/>
        <w:rPr>
          <w:rFonts w:asciiTheme="majorHAnsi" w:hAnsiTheme="majorHAnsi"/>
          <w:sz w:val="24"/>
          <w:szCs w:val="24"/>
        </w:rPr>
      </w:pPr>
      <w:r>
        <w:rPr>
          <w:rFonts w:asciiTheme="majorHAnsi" w:hAnsiTheme="majorHAnsi"/>
          <w:sz w:val="24"/>
          <w:szCs w:val="24"/>
        </w:rPr>
        <w:tab/>
        <w:t>In responding to this RFQ</w:t>
      </w:r>
      <w:r w:rsidR="009814A2">
        <w:rPr>
          <w:rFonts w:asciiTheme="majorHAnsi" w:hAnsiTheme="majorHAnsi"/>
          <w:sz w:val="24"/>
          <w:szCs w:val="24"/>
        </w:rPr>
        <w:t>/P</w:t>
      </w:r>
      <w:r>
        <w:rPr>
          <w:rFonts w:asciiTheme="majorHAnsi" w:hAnsiTheme="majorHAnsi"/>
          <w:sz w:val="24"/>
          <w:szCs w:val="24"/>
        </w:rPr>
        <w:t>, Proposers must follow the prescribed format as outlined in Section 3.  By doing so, each Proposer will be providing MCWA with comparable data submitted by the other Proposers and, thus, be assured of fair and objective treatment in the MCWA review and evaluation process.</w:t>
      </w:r>
    </w:p>
    <w:p w:rsidR="00A31A5E" w:rsidRDefault="00A31A5E" w:rsidP="00A31A5E">
      <w:pPr>
        <w:ind w:left="720" w:hanging="720"/>
        <w:jc w:val="both"/>
        <w:rPr>
          <w:rFonts w:asciiTheme="majorHAnsi" w:hAnsiTheme="majorHAnsi"/>
          <w:sz w:val="24"/>
          <w:szCs w:val="24"/>
        </w:rPr>
      </w:pPr>
    </w:p>
    <w:p w:rsidR="00A31A5E" w:rsidRPr="00A31A5E" w:rsidRDefault="00A31A5E" w:rsidP="00A31A5E">
      <w:pPr>
        <w:ind w:left="720" w:hanging="720"/>
        <w:jc w:val="both"/>
        <w:rPr>
          <w:rFonts w:asciiTheme="majorHAnsi" w:hAnsiTheme="majorHAnsi"/>
          <w:b/>
          <w:sz w:val="24"/>
          <w:szCs w:val="24"/>
        </w:rPr>
      </w:pPr>
      <w:r w:rsidRPr="00A31A5E">
        <w:rPr>
          <w:rFonts w:asciiTheme="majorHAnsi" w:hAnsiTheme="majorHAnsi"/>
          <w:b/>
          <w:sz w:val="24"/>
          <w:szCs w:val="24"/>
        </w:rPr>
        <w:t>1.2</w:t>
      </w:r>
      <w:r w:rsidRPr="00A31A5E">
        <w:rPr>
          <w:rFonts w:asciiTheme="majorHAnsi" w:hAnsiTheme="majorHAnsi"/>
          <w:b/>
          <w:sz w:val="24"/>
          <w:szCs w:val="24"/>
        </w:rPr>
        <w:tab/>
        <w:t>RFQ Procurement Officer</w:t>
      </w:r>
    </w:p>
    <w:p w:rsidR="00A31A5E" w:rsidRDefault="00A31A5E" w:rsidP="00A31A5E">
      <w:pPr>
        <w:ind w:left="720" w:hanging="720"/>
        <w:jc w:val="both"/>
        <w:rPr>
          <w:rFonts w:asciiTheme="majorHAnsi" w:hAnsiTheme="majorHAnsi"/>
          <w:sz w:val="24"/>
          <w:szCs w:val="24"/>
        </w:rPr>
      </w:pPr>
    </w:p>
    <w:p w:rsidR="00A31A5E" w:rsidRDefault="00A31A5E" w:rsidP="00A31A5E">
      <w:pPr>
        <w:ind w:left="720" w:hanging="720"/>
        <w:jc w:val="both"/>
        <w:rPr>
          <w:rFonts w:asciiTheme="majorHAnsi" w:hAnsiTheme="majorHAnsi"/>
          <w:sz w:val="24"/>
          <w:szCs w:val="24"/>
        </w:rPr>
      </w:pPr>
      <w:r>
        <w:rPr>
          <w:rFonts w:asciiTheme="majorHAnsi" w:hAnsiTheme="majorHAnsi"/>
          <w:sz w:val="24"/>
          <w:szCs w:val="24"/>
        </w:rPr>
        <w:tab/>
        <w:t>Pursuant to State Finance Law</w:t>
      </w:r>
      <w:r w:rsidR="00A83B51">
        <w:rPr>
          <w:rFonts w:asciiTheme="majorHAnsi" w:hAnsiTheme="majorHAnsi"/>
          <w:sz w:val="24"/>
          <w:szCs w:val="24"/>
        </w:rPr>
        <w:t xml:space="preserve"> §§ 139-j and 139-k, this Request for Qualifications</w:t>
      </w:r>
      <w:r w:rsidR="009814A2">
        <w:rPr>
          <w:rFonts w:asciiTheme="majorHAnsi" w:hAnsiTheme="majorHAnsi"/>
          <w:sz w:val="24"/>
          <w:szCs w:val="24"/>
        </w:rPr>
        <w:t>/Proposal</w:t>
      </w:r>
      <w:r w:rsidR="00A83B51">
        <w:rPr>
          <w:rFonts w:asciiTheme="majorHAnsi" w:hAnsiTheme="majorHAnsi"/>
          <w:sz w:val="24"/>
          <w:szCs w:val="24"/>
        </w:rPr>
        <w:t xml:space="preserve"> includes and imposes certain restrictions on communications between a Governmental Entity (MCWA) and Bidder/Offerer during the procurement process.  The RFQ</w:t>
      </w:r>
      <w:r w:rsidR="009814A2">
        <w:rPr>
          <w:rFonts w:asciiTheme="majorHAnsi" w:hAnsiTheme="majorHAnsi"/>
          <w:sz w:val="24"/>
          <w:szCs w:val="24"/>
        </w:rPr>
        <w:t>/P</w:t>
      </w:r>
      <w:r w:rsidR="00A83B51">
        <w:rPr>
          <w:rFonts w:asciiTheme="majorHAnsi" w:hAnsiTheme="majorHAnsi"/>
          <w:sz w:val="24"/>
          <w:szCs w:val="24"/>
        </w:rPr>
        <w:t xml:space="preserve"> Procurement Officer identified below is the sole point of contact regarding this RFQ</w:t>
      </w:r>
      <w:r w:rsidR="009814A2">
        <w:rPr>
          <w:rFonts w:asciiTheme="majorHAnsi" w:hAnsiTheme="majorHAnsi"/>
          <w:sz w:val="24"/>
          <w:szCs w:val="24"/>
        </w:rPr>
        <w:t>/P</w:t>
      </w:r>
      <w:r w:rsidR="00A83B51">
        <w:rPr>
          <w:rFonts w:asciiTheme="majorHAnsi" w:hAnsiTheme="majorHAnsi"/>
          <w:sz w:val="24"/>
          <w:szCs w:val="24"/>
        </w:rPr>
        <w:t xml:space="preserve"> from the date of issuance until the selection of the successful Proposer.</w:t>
      </w:r>
    </w:p>
    <w:p w:rsidR="00A83B51" w:rsidRDefault="00A83B51" w:rsidP="00A31A5E">
      <w:pPr>
        <w:ind w:left="720" w:hanging="720"/>
        <w:jc w:val="both"/>
        <w:rPr>
          <w:rFonts w:asciiTheme="majorHAnsi" w:hAnsiTheme="majorHAnsi"/>
          <w:sz w:val="24"/>
          <w:szCs w:val="24"/>
        </w:rPr>
      </w:pPr>
    </w:p>
    <w:p w:rsidR="00A83B51" w:rsidRDefault="00A83B51" w:rsidP="00A31A5E">
      <w:pPr>
        <w:ind w:left="720" w:hanging="72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067508">
        <w:rPr>
          <w:rFonts w:asciiTheme="majorHAnsi" w:hAnsiTheme="majorHAnsi"/>
          <w:sz w:val="24"/>
          <w:szCs w:val="24"/>
        </w:rPr>
        <w:t>Craig J. Watt</w:t>
      </w:r>
      <w:r>
        <w:rPr>
          <w:rFonts w:asciiTheme="majorHAnsi" w:hAnsiTheme="majorHAnsi"/>
          <w:sz w:val="24"/>
          <w:szCs w:val="24"/>
        </w:rPr>
        <w:t xml:space="preserve">, </w:t>
      </w:r>
      <w:r w:rsidR="00067508">
        <w:rPr>
          <w:rFonts w:asciiTheme="majorHAnsi" w:hAnsiTheme="majorHAnsi"/>
          <w:sz w:val="24"/>
          <w:szCs w:val="24"/>
        </w:rPr>
        <w:t>Safety &amp; Security Manager</w:t>
      </w:r>
    </w:p>
    <w:p w:rsidR="00A83B51" w:rsidRDefault="00A83B51" w:rsidP="00A31A5E">
      <w:pPr>
        <w:ind w:left="720" w:hanging="72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Monroe County Water Authority</w:t>
      </w:r>
    </w:p>
    <w:p w:rsidR="00A83B51" w:rsidRDefault="00A83B51" w:rsidP="00A31A5E">
      <w:pPr>
        <w:ind w:left="720" w:hanging="72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475 Norris Drive</w:t>
      </w:r>
    </w:p>
    <w:p w:rsidR="00A83B51" w:rsidRDefault="00A83B51" w:rsidP="00A31A5E">
      <w:pPr>
        <w:ind w:left="720" w:hanging="72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Rochester, NY 14610</w:t>
      </w:r>
    </w:p>
    <w:p w:rsidR="00A83B51" w:rsidRDefault="00A83B51" w:rsidP="00A31A5E">
      <w:pPr>
        <w:ind w:left="720" w:hanging="72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Fax:  (585) 442-0220</w:t>
      </w:r>
    </w:p>
    <w:p w:rsidR="00067508" w:rsidRPr="00067508" w:rsidRDefault="00A83B51" w:rsidP="00067508">
      <w:pPr>
        <w:ind w:left="720" w:hanging="720"/>
        <w:jc w:val="both"/>
        <w:rPr>
          <w:rFonts w:asciiTheme="majorHAnsi" w:hAnsiTheme="majorHAnsi"/>
          <w:color w:val="0000FF" w:themeColor="hyperlink"/>
          <w:sz w:val="24"/>
          <w:szCs w:val="24"/>
          <w:u w:val="single"/>
        </w:rPr>
      </w:pPr>
      <w:r>
        <w:rPr>
          <w:rFonts w:asciiTheme="majorHAnsi" w:hAnsiTheme="majorHAnsi"/>
          <w:sz w:val="24"/>
          <w:szCs w:val="24"/>
        </w:rPr>
        <w:tab/>
      </w:r>
      <w:r>
        <w:rPr>
          <w:rFonts w:asciiTheme="majorHAnsi" w:hAnsiTheme="majorHAnsi"/>
          <w:sz w:val="24"/>
          <w:szCs w:val="24"/>
        </w:rPr>
        <w:tab/>
        <w:t xml:space="preserve">Email:  </w:t>
      </w:r>
      <w:hyperlink r:id="rId11" w:history="1">
        <w:r w:rsidR="00067508" w:rsidRPr="00272618">
          <w:rPr>
            <w:rStyle w:val="Hyperlink"/>
            <w:rFonts w:asciiTheme="majorHAnsi" w:hAnsiTheme="majorHAnsi"/>
            <w:sz w:val="24"/>
            <w:szCs w:val="24"/>
          </w:rPr>
          <w:t>craig.watt@mcwa.com</w:t>
        </w:r>
      </w:hyperlink>
    </w:p>
    <w:p w:rsidR="00A83B51" w:rsidRDefault="00A83B51" w:rsidP="00A31A5E">
      <w:pPr>
        <w:ind w:left="720" w:hanging="720"/>
        <w:jc w:val="both"/>
        <w:rPr>
          <w:rFonts w:asciiTheme="majorHAnsi" w:hAnsiTheme="majorHAnsi"/>
          <w:sz w:val="24"/>
          <w:szCs w:val="24"/>
        </w:rPr>
      </w:pPr>
    </w:p>
    <w:p w:rsidR="00A83B51" w:rsidRPr="00A83B51" w:rsidRDefault="00A83B51" w:rsidP="00A31A5E">
      <w:pPr>
        <w:ind w:left="720" w:hanging="720"/>
        <w:jc w:val="both"/>
        <w:rPr>
          <w:rFonts w:asciiTheme="majorHAnsi" w:hAnsiTheme="majorHAnsi"/>
          <w:b/>
          <w:sz w:val="24"/>
          <w:szCs w:val="24"/>
        </w:rPr>
      </w:pPr>
      <w:r w:rsidRPr="00A83B51">
        <w:rPr>
          <w:rFonts w:asciiTheme="majorHAnsi" w:hAnsiTheme="majorHAnsi"/>
          <w:b/>
          <w:sz w:val="24"/>
          <w:szCs w:val="24"/>
        </w:rPr>
        <w:t>1.3</w:t>
      </w:r>
      <w:r w:rsidRPr="00A83B51">
        <w:rPr>
          <w:rFonts w:asciiTheme="majorHAnsi" w:hAnsiTheme="majorHAnsi"/>
          <w:b/>
          <w:sz w:val="24"/>
          <w:szCs w:val="24"/>
        </w:rPr>
        <w:tab/>
        <w:t>Presentation and Clarification of MCWA's Rights and Intentions</w:t>
      </w:r>
    </w:p>
    <w:p w:rsidR="00A83B51" w:rsidRDefault="00A83B51" w:rsidP="00A31A5E">
      <w:pPr>
        <w:ind w:left="720" w:hanging="720"/>
        <w:jc w:val="both"/>
        <w:rPr>
          <w:rFonts w:asciiTheme="majorHAnsi" w:hAnsiTheme="majorHAnsi"/>
          <w:sz w:val="24"/>
          <w:szCs w:val="24"/>
        </w:rPr>
      </w:pPr>
    </w:p>
    <w:p w:rsidR="00A83B51" w:rsidRDefault="00A83B51" w:rsidP="00A31A5E">
      <w:pPr>
        <w:ind w:left="720" w:hanging="720"/>
        <w:jc w:val="both"/>
        <w:rPr>
          <w:rFonts w:asciiTheme="majorHAnsi" w:hAnsiTheme="majorHAnsi"/>
          <w:sz w:val="24"/>
          <w:szCs w:val="24"/>
        </w:rPr>
      </w:pPr>
      <w:r>
        <w:rPr>
          <w:rFonts w:asciiTheme="majorHAnsi" w:hAnsiTheme="majorHAnsi"/>
          <w:sz w:val="24"/>
          <w:szCs w:val="24"/>
        </w:rPr>
        <w:tab/>
        <w:t>MCWA intends to enter into a contract with the selected Proposer to supply the services in Section 2.  However, this intent does not commit MCWA to award a contract to any responding Proposer, or to pay any costs incurred in the preparation of the Statement of Qualifications or a cost proposal in response to this request, or to procure or contract for any services.  MCWA reserves the right, in its sole discretion, to (a) accept or reject in part or its entirety any proposal received as a result of this RFQ</w:t>
      </w:r>
      <w:r w:rsidR="009814A2">
        <w:rPr>
          <w:rFonts w:asciiTheme="majorHAnsi" w:hAnsiTheme="majorHAnsi"/>
          <w:sz w:val="24"/>
          <w:szCs w:val="24"/>
        </w:rPr>
        <w:t>/P</w:t>
      </w:r>
      <w:r>
        <w:rPr>
          <w:rFonts w:asciiTheme="majorHAnsi" w:hAnsiTheme="majorHAnsi"/>
          <w:sz w:val="24"/>
          <w:szCs w:val="24"/>
        </w:rPr>
        <w:t xml:space="preserve"> if it is in the best interests of MCWA to do so; and (b) award one or more </w:t>
      </w:r>
      <w:r>
        <w:rPr>
          <w:rFonts w:asciiTheme="majorHAnsi" w:hAnsiTheme="majorHAnsi"/>
          <w:sz w:val="24"/>
          <w:szCs w:val="24"/>
        </w:rPr>
        <w:lastRenderedPageBreak/>
        <w:t>contracts to one or more qualified Proposers, if necessary, to achieve the objectives of the RFQ</w:t>
      </w:r>
      <w:r w:rsidR="00F76988">
        <w:rPr>
          <w:rFonts w:asciiTheme="majorHAnsi" w:hAnsiTheme="majorHAnsi"/>
          <w:sz w:val="24"/>
          <w:szCs w:val="24"/>
        </w:rPr>
        <w:t>/P</w:t>
      </w:r>
      <w:r>
        <w:rPr>
          <w:rFonts w:asciiTheme="majorHAnsi" w:hAnsiTheme="majorHAnsi"/>
          <w:sz w:val="24"/>
          <w:szCs w:val="24"/>
        </w:rPr>
        <w:t xml:space="preserve"> if it is in the best interests of MCWA to do so.</w:t>
      </w:r>
    </w:p>
    <w:p w:rsidR="009814A2" w:rsidRDefault="009814A2" w:rsidP="00A31A5E">
      <w:pPr>
        <w:ind w:left="720" w:hanging="720"/>
        <w:jc w:val="both"/>
        <w:rPr>
          <w:rFonts w:asciiTheme="majorHAnsi" w:hAnsiTheme="majorHAnsi"/>
          <w:sz w:val="24"/>
          <w:szCs w:val="24"/>
        </w:rPr>
      </w:pPr>
    </w:p>
    <w:p w:rsidR="00D92949" w:rsidRPr="00D92949" w:rsidRDefault="00D92949" w:rsidP="00A31A5E">
      <w:pPr>
        <w:ind w:left="720" w:hanging="720"/>
        <w:jc w:val="both"/>
        <w:rPr>
          <w:rFonts w:asciiTheme="majorHAnsi" w:hAnsiTheme="majorHAnsi"/>
          <w:b/>
          <w:sz w:val="24"/>
          <w:szCs w:val="24"/>
        </w:rPr>
      </w:pPr>
      <w:r w:rsidRPr="00D92949">
        <w:rPr>
          <w:rFonts w:asciiTheme="majorHAnsi" w:hAnsiTheme="majorHAnsi"/>
          <w:b/>
          <w:sz w:val="24"/>
          <w:szCs w:val="24"/>
        </w:rPr>
        <w:t>1.4</w:t>
      </w:r>
      <w:r w:rsidRPr="00D92949">
        <w:rPr>
          <w:rFonts w:asciiTheme="majorHAnsi" w:hAnsiTheme="majorHAnsi"/>
          <w:b/>
          <w:sz w:val="24"/>
          <w:szCs w:val="24"/>
        </w:rPr>
        <w:tab/>
        <w:t>Time Line</w:t>
      </w:r>
    </w:p>
    <w:p w:rsidR="00D92949" w:rsidRDefault="00D92949" w:rsidP="00A31A5E">
      <w:pPr>
        <w:ind w:left="720" w:hanging="720"/>
        <w:jc w:val="both"/>
        <w:rPr>
          <w:rFonts w:asciiTheme="majorHAnsi" w:hAnsiTheme="majorHAnsi"/>
          <w:sz w:val="24"/>
          <w:szCs w:val="24"/>
        </w:rPr>
      </w:pPr>
    </w:p>
    <w:p w:rsidR="00D92949" w:rsidRDefault="00D92949" w:rsidP="00A31A5E">
      <w:pPr>
        <w:ind w:left="720" w:hanging="720"/>
        <w:jc w:val="both"/>
        <w:rPr>
          <w:rFonts w:asciiTheme="majorHAnsi" w:hAnsiTheme="majorHAnsi"/>
          <w:sz w:val="24"/>
          <w:szCs w:val="24"/>
        </w:rPr>
      </w:pPr>
      <w:r>
        <w:rPr>
          <w:rFonts w:asciiTheme="majorHAnsi" w:hAnsiTheme="majorHAnsi"/>
          <w:sz w:val="24"/>
          <w:szCs w:val="24"/>
        </w:rPr>
        <w:tab/>
        <w:t>The schedule of events for this RFQ</w:t>
      </w:r>
      <w:r w:rsidR="009814A2">
        <w:rPr>
          <w:rFonts w:asciiTheme="majorHAnsi" w:hAnsiTheme="majorHAnsi"/>
          <w:sz w:val="24"/>
          <w:szCs w:val="24"/>
        </w:rPr>
        <w:t>/P</w:t>
      </w:r>
      <w:r>
        <w:rPr>
          <w:rFonts w:asciiTheme="majorHAnsi" w:hAnsiTheme="majorHAnsi"/>
          <w:sz w:val="24"/>
          <w:szCs w:val="24"/>
        </w:rPr>
        <w:t xml:space="preserve"> is anticipated to proceed as follows:</w:t>
      </w:r>
    </w:p>
    <w:p w:rsidR="00D92949" w:rsidRDefault="00D92949" w:rsidP="00A31A5E">
      <w:pPr>
        <w:ind w:left="720" w:hanging="720"/>
        <w:jc w:val="both"/>
        <w:rPr>
          <w:rFonts w:asciiTheme="majorHAnsi" w:hAnsiTheme="majorHAnsi"/>
          <w:sz w:val="24"/>
          <w:szCs w:val="24"/>
        </w:rPr>
      </w:pPr>
    </w:p>
    <w:p w:rsidR="00FF7A7B" w:rsidRDefault="00FF7A7B" w:rsidP="00FF7A7B">
      <w:pPr>
        <w:pStyle w:val="ListParagraph"/>
        <w:numPr>
          <w:ilvl w:val="0"/>
          <w:numId w:val="1"/>
        </w:numPr>
        <w:ind w:left="1080"/>
        <w:jc w:val="both"/>
        <w:rPr>
          <w:rFonts w:asciiTheme="majorHAnsi" w:hAnsiTheme="majorHAnsi"/>
          <w:sz w:val="24"/>
          <w:szCs w:val="24"/>
        </w:rPr>
      </w:pPr>
      <w:r>
        <w:rPr>
          <w:rFonts w:asciiTheme="majorHAnsi" w:hAnsiTheme="majorHAnsi"/>
          <w:sz w:val="24"/>
          <w:szCs w:val="24"/>
        </w:rPr>
        <w:t>If required, an Addendum to the RFQ/P will be distributed on or before April 19, 2021.</w:t>
      </w:r>
    </w:p>
    <w:p w:rsidR="00FF7A7B" w:rsidRPr="00FF7A7B" w:rsidRDefault="00FF7A7B" w:rsidP="00FF7A7B">
      <w:pPr>
        <w:jc w:val="both"/>
        <w:rPr>
          <w:rFonts w:asciiTheme="majorHAnsi" w:hAnsiTheme="majorHAnsi"/>
          <w:sz w:val="24"/>
          <w:szCs w:val="24"/>
        </w:rPr>
      </w:pPr>
    </w:p>
    <w:p w:rsidR="00D92949" w:rsidRDefault="00D92949" w:rsidP="00D92949">
      <w:pPr>
        <w:pStyle w:val="ListParagraph"/>
        <w:numPr>
          <w:ilvl w:val="0"/>
          <w:numId w:val="1"/>
        </w:numPr>
        <w:ind w:left="1080"/>
        <w:jc w:val="both"/>
        <w:rPr>
          <w:rFonts w:asciiTheme="majorHAnsi" w:hAnsiTheme="majorHAnsi"/>
          <w:sz w:val="24"/>
          <w:szCs w:val="24"/>
        </w:rPr>
      </w:pPr>
      <w:r>
        <w:rPr>
          <w:rFonts w:asciiTheme="majorHAnsi" w:hAnsiTheme="majorHAnsi"/>
          <w:sz w:val="24"/>
          <w:szCs w:val="24"/>
        </w:rPr>
        <w:t>All requests for RFQ</w:t>
      </w:r>
      <w:r w:rsidR="009814A2">
        <w:rPr>
          <w:rFonts w:asciiTheme="majorHAnsi" w:hAnsiTheme="majorHAnsi"/>
          <w:sz w:val="24"/>
          <w:szCs w:val="24"/>
        </w:rPr>
        <w:t>/P</w:t>
      </w:r>
      <w:r>
        <w:rPr>
          <w:rFonts w:asciiTheme="majorHAnsi" w:hAnsiTheme="majorHAnsi"/>
          <w:sz w:val="24"/>
          <w:szCs w:val="24"/>
        </w:rPr>
        <w:t xml:space="preserve"> clarification</w:t>
      </w:r>
      <w:r w:rsidR="00FF7A7B">
        <w:rPr>
          <w:rFonts w:asciiTheme="majorHAnsi" w:hAnsiTheme="majorHAnsi"/>
          <w:sz w:val="24"/>
          <w:szCs w:val="24"/>
        </w:rPr>
        <w:t>/questions</w:t>
      </w:r>
      <w:r>
        <w:rPr>
          <w:rFonts w:asciiTheme="majorHAnsi" w:hAnsiTheme="majorHAnsi"/>
          <w:sz w:val="24"/>
          <w:szCs w:val="24"/>
        </w:rPr>
        <w:t xml:space="preserve"> must be submitted in writing</w:t>
      </w:r>
      <w:r w:rsidR="00FF7A7B">
        <w:rPr>
          <w:rFonts w:asciiTheme="majorHAnsi" w:hAnsiTheme="majorHAnsi"/>
          <w:sz w:val="24"/>
          <w:szCs w:val="24"/>
        </w:rPr>
        <w:t xml:space="preserve"> or e-mailed</w:t>
      </w:r>
      <w:r>
        <w:rPr>
          <w:rFonts w:asciiTheme="majorHAnsi" w:hAnsiTheme="majorHAnsi"/>
          <w:sz w:val="24"/>
          <w:szCs w:val="24"/>
        </w:rPr>
        <w:t xml:space="preserve"> to the RFQ</w:t>
      </w:r>
      <w:r w:rsidR="009814A2">
        <w:rPr>
          <w:rFonts w:asciiTheme="majorHAnsi" w:hAnsiTheme="majorHAnsi"/>
          <w:sz w:val="24"/>
          <w:szCs w:val="24"/>
        </w:rPr>
        <w:t>/P</w:t>
      </w:r>
      <w:r>
        <w:rPr>
          <w:rFonts w:asciiTheme="majorHAnsi" w:hAnsiTheme="majorHAnsi"/>
          <w:sz w:val="24"/>
          <w:szCs w:val="24"/>
        </w:rPr>
        <w:t xml:space="preserve"> Officer at the Email address provided in Section 1 and receive</w:t>
      </w:r>
      <w:r w:rsidR="00995BA8">
        <w:rPr>
          <w:rFonts w:asciiTheme="majorHAnsi" w:hAnsiTheme="majorHAnsi"/>
          <w:sz w:val="24"/>
          <w:szCs w:val="24"/>
        </w:rPr>
        <w:t xml:space="preserve">d no later than the close of business </w:t>
      </w:r>
      <w:r>
        <w:rPr>
          <w:rFonts w:asciiTheme="majorHAnsi" w:hAnsiTheme="majorHAnsi"/>
          <w:sz w:val="24"/>
          <w:szCs w:val="24"/>
        </w:rPr>
        <w:t xml:space="preserve">on </w:t>
      </w:r>
      <w:r w:rsidR="00067508">
        <w:rPr>
          <w:rFonts w:asciiTheme="majorHAnsi" w:hAnsiTheme="majorHAnsi"/>
          <w:sz w:val="24"/>
          <w:szCs w:val="24"/>
        </w:rPr>
        <w:t>April</w:t>
      </w:r>
      <w:r w:rsidR="00FF7A7B">
        <w:rPr>
          <w:rFonts w:asciiTheme="majorHAnsi" w:hAnsiTheme="majorHAnsi"/>
          <w:sz w:val="24"/>
          <w:szCs w:val="24"/>
        </w:rPr>
        <w:t xml:space="preserve"> 23</w:t>
      </w:r>
      <w:r w:rsidR="00067508">
        <w:rPr>
          <w:rFonts w:asciiTheme="majorHAnsi" w:hAnsiTheme="majorHAnsi"/>
          <w:sz w:val="24"/>
          <w:szCs w:val="24"/>
        </w:rPr>
        <w:t>, 2021</w:t>
      </w:r>
      <w:r>
        <w:rPr>
          <w:rFonts w:asciiTheme="majorHAnsi" w:hAnsiTheme="majorHAnsi"/>
          <w:sz w:val="24"/>
          <w:szCs w:val="24"/>
        </w:rPr>
        <w:t>.</w:t>
      </w:r>
    </w:p>
    <w:p w:rsidR="00D92949" w:rsidRDefault="00D92949" w:rsidP="00D92949">
      <w:pPr>
        <w:jc w:val="both"/>
        <w:rPr>
          <w:rFonts w:asciiTheme="majorHAnsi" w:hAnsiTheme="majorHAnsi"/>
          <w:sz w:val="24"/>
          <w:szCs w:val="24"/>
        </w:rPr>
      </w:pPr>
    </w:p>
    <w:p w:rsidR="00D92949" w:rsidRDefault="00D92949" w:rsidP="00D92949">
      <w:pPr>
        <w:pStyle w:val="ListParagraph"/>
        <w:numPr>
          <w:ilvl w:val="0"/>
          <w:numId w:val="1"/>
        </w:numPr>
        <w:ind w:left="1080"/>
        <w:jc w:val="both"/>
        <w:rPr>
          <w:rFonts w:asciiTheme="majorHAnsi" w:hAnsiTheme="majorHAnsi"/>
          <w:sz w:val="24"/>
          <w:szCs w:val="24"/>
        </w:rPr>
      </w:pPr>
      <w:r>
        <w:rPr>
          <w:rFonts w:asciiTheme="majorHAnsi" w:hAnsiTheme="majorHAnsi"/>
          <w:sz w:val="24"/>
          <w:szCs w:val="24"/>
        </w:rPr>
        <w:t>The final RFQ</w:t>
      </w:r>
      <w:r w:rsidR="009814A2">
        <w:rPr>
          <w:rFonts w:asciiTheme="majorHAnsi" w:hAnsiTheme="majorHAnsi"/>
          <w:sz w:val="24"/>
          <w:szCs w:val="24"/>
        </w:rPr>
        <w:t>/</w:t>
      </w:r>
      <w:r w:rsidR="00F76988">
        <w:rPr>
          <w:rFonts w:asciiTheme="majorHAnsi" w:hAnsiTheme="majorHAnsi"/>
          <w:sz w:val="24"/>
          <w:szCs w:val="24"/>
        </w:rPr>
        <w:t>P</w:t>
      </w:r>
      <w:r>
        <w:rPr>
          <w:rFonts w:asciiTheme="majorHAnsi" w:hAnsiTheme="majorHAnsi"/>
          <w:sz w:val="24"/>
          <w:szCs w:val="24"/>
        </w:rPr>
        <w:t xml:space="preserve"> submissions must be receive</w:t>
      </w:r>
      <w:r w:rsidR="00995BA8">
        <w:rPr>
          <w:rFonts w:asciiTheme="majorHAnsi" w:hAnsiTheme="majorHAnsi"/>
          <w:sz w:val="24"/>
          <w:szCs w:val="24"/>
        </w:rPr>
        <w:t xml:space="preserve">d </w:t>
      </w:r>
      <w:r w:rsidR="00411900">
        <w:rPr>
          <w:rFonts w:asciiTheme="majorHAnsi" w:hAnsiTheme="majorHAnsi"/>
          <w:sz w:val="24"/>
          <w:szCs w:val="24"/>
        </w:rPr>
        <w:t xml:space="preserve">by the close of business on </w:t>
      </w:r>
      <w:r w:rsidR="006739A8">
        <w:rPr>
          <w:rFonts w:asciiTheme="majorHAnsi" w:hAnsiTheme="majorHAnsi"/>
          <w:sz w:val="24"/>
          <w:szCs w:val="24"/>
        </w:rPr>
        <w:t>April 30</w:t>
      </w:r>
      <w:r w:rsidR="00067508">
        <w:rPr>
          <w:rFonts w:asciiTheme="majorHAnsi" w:hAnsiTheme="majorHAnsi"/>
          <w:sz w:val="24"/>
          <w:szCs w:val="24"/>
        </w:rPr>
        <w:t xml:space="preserve">, 2021 </w:t>
      </w:r>
      <w:r>
        <w:rPr>
          <w:rFonts w:asciiTheme="majorHAnsi" w:hAnsiTheme="majorHAnsi"/>
          <w:sz w:val="24"/>
          <w:szCs w:val="24"/>
        </w:rPr>
        <w:t>at the address shown in Section 3.1.</w:t>
      </w:r>
    </w:p>
    <w:p w:rsidR="00FF7A7B" w:rsidRPr="00FF7A7B" w:rsidRDefault="00FF7A7B" w:rsidP="00FF7A7B">
      <w:pPr>
        <w:pStyle w:val="ListParagraph"/>
        <w:rPr>
          <w:rFonts w:asciiTheme="majorHAnsi" w:hAnsiTheme="majorHAnsi"/>
          <w:sz w:val="24"/>
          <w:szCs w:val="24"/>
        </w:rPr>
      </w:pPr>
    </w:p>
    <w:p w:rsidR="00FF7A7B" w:rsidRDefault="00FF7A7B" w:rsidP="00D92949">
      <w:pPr>
        <w:pStyle w:val="ListParagraph"/>
        <w:numPr>
          <w:ilvl w:val="0"/>
          <w:numId w:val="1"/>
        </w:numPr>
        <w:ind w:left="1080"/>
        <w:jc w:val="both"/>
        <w:rPr>
          <w:rFonts w:asciiTheme="majorHAnsi" w:hAnsiTheme="majorHAnsi"/>
          <w:sz w:val="24"/>
          <w:szCs w:val="24"/>
        </w:rPr>
      </w:pPr>
      <w:r>
        <w:rPr>
          <w:rFonts w:asciiTheme="majorHAnsi" w:hAnsiTheme="majorHAnsi"/>
          <w:sz w:val="24"/>
          <w:szCs w:val="24"/>
        </w:rPr>
        <w:t>Submissions will be presented to the MCWA Board of Directors for approval on May 13, 2021.</w:t>
      </w:r>
    </w:p>
    <w:p w:rsidR="00D92949" w:rsidRDefault="00D92949" w:rsidP="00D92949">
      <w:pPr>
        <w:jc w:val="both"/>
        <w:rPr>
          <w:rFonts w:asciiTheme="majorHAnsi" w:hAnsiTheme="majorHAnsi"/>
          <w:sz w:val="24"/>
          <w:szCs w:val="24"/>
        </w:rPr>
      </w:pPr>
    </w:p>
    <w:p w:rsidR="00D92949" w:rsidRPr="00D92949" w:rsidRDefault="00D92949" w:rsidP="00D92949">
      <w:pPr>
        <w:jc w:val="both"/>
        <w:rPr>
          <w:rFonts w:asciiTheme="majorHAnsi" w:hAnsiTheme="majorHAnsi"/>
          <w:b/>
          <w:sz w:val="24"/>
          <w:szCs w:val="24"/>
        </w:rPr>
      </w:pPr>
      <w:r w:rsidRPr="00D92949">
        <w:rPr>
          <w:rFonts w:asciiTheme="majorHAnsi" w:hAnsiTheme="majorHAnsi"/>
          <w:b/>
          <w:sz w:val="24"/>
          <w:szCs w:val="24"/>
        </w:rPr>
        <w:t>1.5</w:t>
      </w:r>
      <w:r w:rsidRPr="00D92949">
        <w:rPr>
          <w:rFonts w:asciiTheme="majorHAnsi" w:hAnsiTheme="majorHAnsi"/>
          <w:b/>
          <w:sz w:val="24"/>
          <w:szCs w:val="24"/>
        </w:rPr>
        <w:tab/>
        <w:t>Overview of the Organization</w:t>
      </w:r>
    </w:p>
    <w:p w:rsidR="00D92949" w:rsidRDefault="00D92949" w:rsidP="00D92949">
      <w:pPr>
        <w:jc w:val="both"/>
        <w:rPr>
          <w:rFonts w:asciiTheme="majorHAnsi" w:hAnsiTheme="majorHAnsi"/>
          <w:sz w:val="24"/>
          <w:szCs w:val="24"/>
        </w:rPr>
      </w:pPr>
    </w:p>
    <w:p w:rsidR="00D92949" w:rsidRDefault="00D92949" w:rsidP="00D92949">
      <w:pPr>
        <w:ind w:left="720" w:hanging="720"/>
        <w:jc w:val="both"/>
        <w:rPr>
          <w:rFonts w:asciiTheme="majorHAnsi" w:hAnsiTheme="majorHAnsi"/>
          <w:sz w:val="24"/>
          <w:szCs w:val="24"/>
        </w:rPr>
      </w:pPr>
      <w:r>
        <w:rPr>
          <w:rFonts w:asciiTheme="majorHAnsi" w:hAnsiTheme="majorHAnsi"/>
          <w:sz w:val="24"/>
          <w:szCs w:val="24"/>
        </w:rPr>
        <w:tab/>
        <w:t xml:space="preserve">MCWA provides a high quality, safe, and reliable water supply, in a financially responsible manner.  </w:t>
      </w:r>
    </w:p>
    <w:p w:rsidR="00D92949" w:rsidRDefault="00D92949" w:rsidP="00D92949">
      <w:pPr>
        <w:ind w:left="720" w:hanging="720"/>
        <w:jc w:val="both"/>
        <w:rPr>
          <w:rFonts w:asciiTheme="majorHAnsi" w:hAnsiTheme="majorHAnsi"/>
          <w:sz w:val="24"/>
          <w:szCs w:val="24"/>
        </w:rPr>
      </w:pPr>
    </w:p>
    <w:p w:rsidR="00D92949" w:rsidRDefault="00D92949" w:rsidP="00D92949">
      <w:pPr>
        <w:ind w:left="720" w:hanging="720"/>
        <w:jc w:val="both"/>
        <w:rPr>
          <w:rFonts w:asciiTheme="majorHAnsi" w:hAnsiTheme="majorHAnsi"/>
          <w:sz w:val="24"/>
          <w:szCs w:val="24"/>
        </w:rPr>
      </w:pPr>
      <w:r>
        <w:rPr>
          <w:rFonts w:asciiTheme="majorHAnsi" w:hAnsiTheme="majorHAnsi"/>
          <w:sz w:val="24"/>
          <w:szCs w:val="24"/>
        </w:rPr>
        <w:tab/>
        <w:t>MCWA was created by State legislation in 1950 to solve the water supply needs of this community.  In 1959, MCWA took over the assets of the private New York Water Service Corporation and had 27,000 retail customers serving just portions of the County's inner ring towns and portions of the City.  As surrounding towns and villages faced new water supply challenges, the MCWA service area has steadily grown.  Today, we serve over 174,000 customers in every town and village in Monroe County (partially in the City of Rochester) plus towns, villages and other water authorities in each of the five adjacent counties.</w:t>
      </w:r>
    </w:p>
    <w:p w:rsidR="00D92949" w:rsidRDefault="00D92949" w:rsidP="00D92949">
      <w:pPr>
        <w:ind w:left="720" w:hanging="720"/>
        <w:jc w:val="both"/>
        <w:rPr>
          <w:rFonts w:asciiTheme="majorHAnsi" w:hAnsiTheme="majorHAnsi"/>
          <w:sz w:val="24"/>
          <w:szCs w:val="24"/>
        </w:rPr>
      </w:pPr>
    </w:p>
    <w:p w:rsidR="00D92949" w:rsidRDefault="00D92949" w:rsidP="00D92949">
      <w:pPr>
        <w:ind w:left="720" w:hanging="720"/>
        <w:jc w:val="both"/>
        <w:rPr>
          <w:rFonts w:asciiTheme="majorHAnsi" w:hAnsiTheme="majorHAnsi"/>
          <w:sz w:val="24"/>
          <w:szCs w:val="24"/>
        </w:rPr>
      </w:pPr>
      <w:r>
        <w:rPr>
          <w:rFonts w:asciiTheme="majorHAnsi" w:hAnsiTheme="majorHAnsi"/>
          <w:sz w:val="24"/>
          <w:szCs w:val="24"/>
        </w:rPr>
        <w:tab/>
        <w:t>The MCWA system infrastructure includes two operations centers and a meter shop; three water treatment plants (i.e., Shoremont, Webster, and Corfu); 37 remote pumping stations; 44 tanks and 2 storage reservoirs; and over 2,500 miles of transmission and distribution water mains.</w:t>
      </w:r>
    </w:p>
    <w:p w:rsidR="00776BCF" w:rsidRDefault="00776BCF" w:rsidP="00D92949">
      <w:pPr>
        <w:ind w:left="720" w:hanging="720"/>
        <w:jc w:val="both"/>
        <w:rPr>
          <w:rFonts w:asciiTheme="majorHAnsi" w:hAnsiTheme="majorHAnsi"/>
          <w:sz w:val="24"/>
          <w:szCs w:val="24"/>
        </w:rPr>
      </w:pPr>
    </w:p>
    <w:p w:rsidR="00005BA3" w:rsidRDefault="00776BCF" w:rsidP="00D92949">
      <w:pPr>
        <w:ind w:left="720" w:hanging="720"/>
        <w:jc w:val="both"/>
        <w:rPr>
          <w:rFonts w:asciiTheme="majorHAnsi" w:hAnsiTheme="majorHAnsi"/>
          <w:sz w:val="24"/>
          <w:szCs w:val="24"/>
        </w:rPr>
      </w:pPr>
      <w:r>
        <w:rPr>
          <w:rFonts w:asciiTheme="majorHAnsi" w:hAnsiTheme="majorHAnsi"/>
          <w:sz w:val="24"/>
          <w:szCs w:val="24"/>
        </w:rPr>
        <w:tab/>
        <w:t>MCWA’s workforce consists of 45 Production &amp; Transmission employees (Wa</w:t>
      </w:r>
      <w:r w:rsidR="003B2894">
        <w:rPr>
          <w:rFonts w:asciiTheme="majorHAnsi" w:hAnsiTheme="majorHAnsi"/>
          <w:sz w:val="24"/>
          <w:szCs w:val="24"/>
        </w:rPr>
        <w:t>ter Treatment Plants; Claims &amp; C</w:t>
      </w:r>
      <w:r>
        <w:rPr>
          <w:rFonts w:asciiTheme="majorHAnsi" w:hAnsiTheme="majorHAnsi"/>
          <w:sz w:val="24"/>
          <w:szCs w:val="24"/>
        </w:rPr>
        <w:t>ompliance); 77 Facilities, Fle</w:t>
      </w:r>
      <w:r w:rsidR="005B431C">
        <w:rPr>
          <w:rFonts w:asciiTheme="majorHAnsi" w:hAnsiTheme="majorHAnsi"/>
          <w:sz w:val="24"/>
          <w:szCs w:val="24"/>
        </w:rPr>
        <w:t>et &amp; Operation</w:t>
      </w:r>
      <w:r>
        <w:rPr>
          <w:rFonts w:asciiTheme="majorHAnsi" w:hAnsiTheme="majorHAnsi"/>
          <w:sz w:val="24"/>
          <w:szCs w:val="24"/>
        </w:rPr>
        <w:t xml:space="preserve">s employees (Vehicle Shop, Warehouse, Distribution Maintenance, Hydrants, Valves and Dispatch); 32 Engineering employees (Design, Engineering Support, Technical </w:t>
      </w:r>
      <w:r>
        <w:rPr>
          <w:rFonts w:asciiTheme="majorHAnsi" w:hAnsiTheme="majorHAnsi"/>
          <w:sz w:val="24"/>
          <w:szCs w:val="24"/>
        </w:rPr>
        <w:lastRenderedPageBreak/>
        <w:t>Support</w:t>
      </w:r>
      <w:r w:rsidR="005B431C">
        <w:rPr>
          <w:rFonts w:asciiTheme="majorHAnsi" w:hAnsiTheme="majorHAnsi"/>
          <w:sz w:val="24"/>
          <w:szCs w:val="24"/>
        </w:rPr>
        <w:t xml:space="preserve"> and Construction Services); 47 Finance employees (Meter Services, Accounting, Customer Service, Information Technology and Purchasing); and Administration employees (Personnel, Security and Safety).</w:t>
      </w:r>
    </w:p>
    <w:p w:rsidR="00071E57" w:rsidRDefault="00071E57" w:rsidP="00D92949">
      <w:pPr>
        <w:ind w:left="720" w:hanging="720"/>
        <w:jc w:val="both"/>
        <w:rPr>
          <w:rFonts w:asciiTheme="majorHAnsi" w:hAnsiTheme="majorHAnsi"/>
          <w:sz w:val="24"/>
          <w:szCs w:val="24"/>
        </w:rPr>
      </w:pPr>
    </w:p>
    <w:p w:rsidR="006B2582" w:rsidRDefault="00071E57" w:rsidP="00D92949">
      <w:pPr>
        <w:ind w:left="720" w:hanging="720"/>
        <w:jc w:val="both"/>
        <w:rPr>
          <w:rFonts w:asciiTheme="majorHAnsi" w:hAnsiTheme="majorHAnsi"/>
          <w:sz w:val="24"/>
          <w:szCs w:val="24"/>
        </w:rPr>
      </w:pPr>
      <w:r w:rsidRPr="00E847D9">
        <w:rPr>
          <w:rFonts w:asciiTheme="majorHAnsi" w:hAnsiTheme="majorHAnsi"/>
          <w:sz w:val="24"/>
          <w:szCs w:val="24"/>
        </w:rPr>
        <w:object w:dxaOrig="1836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02.25pt" o:ole="">
            <v:imagedata r:id="rId12" o:title=""/>
          </v:shape>
          <o:OLEObject Type="Embed" ProgID="AcroExch.Document.2017" ShapeID="_x0000_i1025" DrawAspect="Content" ObjectID="_1679996895" r:id="rId13"/>
        </w:object>
      </w:r>
    </w:p>
    <w:p w:rsidR="00E847D9" w:rsidRDefault="00E847D9" w:rsidP="00D92949">
      <w:pPr>
        <w:ind w:left="720" w:hanging="720"/>
        <w:jc w:val="both"/>
        <w:rPr>
          <w:rFonts w:asciiTheme="majorHAnsi" w:hAnsiTheme="majorHAnsi"/>
          <w:sz w:val="24"/>
          <w:szCs w:val="24"/>
        </w:rPr>
      </w:pPr>
    </w:p>
    <w:p w:rsidR="006B2582" w:rsidRDefault="006B2582" w:rsidP="00D92949">
      <w:pPr>
        <w:ind w:left="720" w:hanging="720"/>
        <w:jc w:val="both"/>
        <w:rPr>
          <w:rFonts w:asciiTheme="majorHAnsi" w:hAnsiTheme="majorHAnsi"/>
          <w:sz w:val="24"/>
          <w:szCs w:val="24"/>
        </w:rPr>
      </w:pPr>
    </w:p>
    <w:p w:rsidR="00E847D9" w:rsidRDefault="00AC1861" w:rsidP="00D92949">
      <w:pPr>
        <w:ind w:left="720" w:hanging="720"/>
        <w:jc w:val="both"/>
        <w:rPr>
          <w:rFonts w:asciiTheme="majorHAnsi" w:hAnsiTheme="majorHAnsi"/>
          <w:sz w:val="24"/>
          <w:szCs w:val="24"/>
        </w:rPr>
      </w:pPr>
      <w:r>
        <w:rPr>
          <w:rFonts w:asciiTheme="majorHAnsi" w:hAnsiTheme="majorHAnsi"/>
          <w:b/>
          <w:sz w:val="24"/>
          <w:szCs w:val="24"/>
        </w:rPr>
        <w:t>1.6</w:t>
      </w:r>
      <w:r>
        <w:rPr>
          <w:rFonts w:asciiTheme="majorHAnsi" w:hAnsiTheme="majorHAnsi"/>
          <w:b/>
          <w:sz w:val="24"/>
          <w:szCs w:val="24"/>
        </w:rPr>
        <w:tab/>
        <w:t>Overview</w:t>
      </w:r>
      <w:r w:rsidR="00A3217A">
        <w:rPr>
          <w:rFonts w:asciiTheme="majorHAnsi" w:hAnsiTheme="majorHAnsi"/>
          <w:b/>
          <w:sz w:val="24"/>
          <w:szCs w:val="24"/>
        </w:rPr>
        <w:t xml:space="preserve"> of the Project</w:t>
      </w:r>
    </w:p>
    <w:p w:rsidR="00967D92" w:rsidRDefault="00967D92" w:rsidP="00D92949">
      <w:pPr>
        <w:ind w:left="720" w:hanging="720"/>
        <w:jc w:val="both"/>
        <w:rPr>
          <w:rFonts w:asciiTheme="majorHAnsi" w:hAnsiTheme="majorHAnsi"/>
          <w:sz w:val="24"/>
          <w:szCs w:val="24"/>
        </w:rPr>
      </w:pPr>
    </w:p>
    <w:p w:rsidR="00967D92" w:rsidRDefault="00967D92" w:rsidP="00D92949">
      <w:pPr>
        <w:ind w:left="720" w:hanging="720"/>
        <w:jc w:val="both"/>
        <w:rPr>
          <w:rFonts w:asciiTheme="majorHAnsi" w:hAnsiTheme="majorHAnsi"/>
          <w:sz w:val="24"/>
          <w:szCs w:val="24"/>
        </w:rPr>
      </w:pPr>
      <w:r>
        <w:rPr>
          <w:rFonts w:asciiTheme="majorHAnsi" w:hAnsiTheme="majorHAnsi"/>
          <w:sz w:val="24"/>
          <w:szCs w:val="24"/>
        </w:rPr>
        <w:tab/>
        <w:t>In conducting its no</w:t>
      </w:r>
      <w:r w:rsidR="005D3918">
        <w:rPr>
          <w:rFonts w:asciiTheme="majorHAnsi" w:hAnsiTheme="majorHAnsi"/>
          <w:sz w:val="24"/>
          <w:szCs w:val="24"/>
        </w:rPr>
        <w:t>rmal operations, MCWA employees</w:t>
      </w:r>
      <w:r w:rsidR="00236644">
        <w:rPr>
          <w:rFonts w:asciiTheme="majorHAnsi" w:hAnsiTheme="majorHAnsi"/>
          <w:sz w:val="24"/>
          <w:szCs w:val="24"/>
        </w:rPr>
        <w:t xml:space="preserve"> perform various job d</w:t>
      </w:r>
      <w:r w:rsidR="000526AA">
        <w:rPr>
          <w:rFonts w:asciiTheme="majorHAnsi" w:hAnsiTheme="majorHAnsi"/>
          <w:sz w:val="24"/>
          <w:szCs w:val="24"/>
        </w:rPr>
        <w:t xml:space="preserve">uties that mandate compliance </w:t>
      </w:r>
      <w:r w:rsidR="00695D1B">
        <w:rPr>
          <w:rFonts w:asciiTheme="majorHAnsi" w:hAnsiTheme="majorHAnsi"/>
          <w:sz w:val="24"/>
          <w:szCs w:val="24"/>
        </w:rPr>
        <w:t>with numerous OSHA</w:t>
      </w:r>
      <w:r w:rsidR="005B431C">
        <w:rPr>
          <w:rFonts w:asciiTheme="majorHAnsi" w:hAnsiTheme="majorHAnsi"/>
          <w:sz w:val="24"/>
          <w:szCs w:val="24"/>
        </w:rPr>
        <w:t xml:space="preserve"> and PESH regulations</w:t>
      </w:r>
      <w:r w:rsidR="00695D1B">
        <w:rPr>
          <w:rFonts w:asciiTheme="majorHAnsi" w:hAnsiTheme="majorHAnsi"/>
          <w:sz w:val="24"/>
          <w:szCs w:val="24"/>
        </w:rPr>
        <w:t>.</w:t>
      </w:r>
    </w:p>
    <w:p w:rsidR="00995BA8" w:rsidRDefault="00995BA8" w:rsidP="00D92949">
      <w:pPr>
        <w:ind w:left="720" w:hanging="720"/>
        <w:jc w:val="both"/>
        <w:rPr>
          <w:rFonts w:asciiTheme="majorHAnsi" w:hAnsiTheme="majorHAnsi"/>
          <w:sz w:val="24"/>
          <w:szCs w:val="24"/>
        </w:rPr>
      </w:pPr>
    </w:p>
    <w:p w:rsidR="00995BA8" w:rsidRDefault="00995BA8" w:rsidP="0041437D">
      <w:pPr>
        <w:ind w:left="720"/>
        <w:jc w:val="both"/>
        <w:rPr>
          <w:rFonts w:asciiTheme="majorHAnsi" w:hAnsiTheme="majorHAnsi"/>
          <w:sz w:val="24"/>
          <w:szCs w:val="24"/>
        </w:rPr>
      </w:pPr>
      <w:r>
        <w:rPr>
          <w:rFonts w:asciiTheme="majorHAnsi" w:hAnsiTheme="majorHAnsi"/>
          <w:sz w:val="24"/>
          <w:szCs w:val="24"/>
        </w:rPr>
        <w:t>The Water Authority, as part of its Occupational Noise Exposure/Hearing Protection Program, performs annual Industrial Audiogram Exams pursuant to OSHA/PESH Regulations.  We have historically done these on</w:t>
      </w:r>
      <w:r w:rsidR="0041437D">
        <w:rPr>
          <w:rFonts w:asciiTheme="majorHAnsi" w:hAnsiTheme="majorHAnsi"/>
          <w:sz w:val="24"/>
          <w:szCs w:val="24"/>
        </w:rPr>
        <w:t>-</w:t>
      </w:r>
      <w:r>
        <w:rPr>
          <w:rFonts w:asciiTheme="majorHAnsi" w:hAnsiTheme="majorHAnsi"/>
          <w:sz w:val="24"/>
          <w:szCs w:val="24"/>
        </w:rPr>
        <w:t>site in 3</w:t>
      </w:r>
      <w:r w:rsidR="0041437D">
        <w:rPr>
          <w:rFonts w:asciiTheme="majorHAnsi" w:hAnsiTheme="majorHAnsi"/>
          <w:sz w:val="24"/>
          <w:szCs w:val="24"/>
        </w:rPr>
        <w:t xml:space="preserve"> (three)</w:t>
      </w:r>
      <w:r>
        <w:rPr>
          <w:rFonts w:asciiTheme="majorHAnsi" w:hAnsiTheme="majorHAnsi"/>
          <w:sz w:val="24"/>
          <w:szCs w:val="24"/>
        </w:rPr>
        <w:t xml:space="preserve"> half</w:t>
      </w:r>
      <w:r w:rsidR="0041437D">
        <w:rPr>
          <w:rFonts w:asciiTheme="majorHAnsi" w:hAnsiTheme="majorHAnsi"/>
          <w:sz w:val="24"/>
          <w:szCs w:val="24"/>
        </w:rPr>
        <w:t>-</w:t>
      </w:r>
      <w:r>
        <w:rPr>
          <w:rFonts w:asciiTheme="majorHAnsi" w:hAnsiTheme="majorHAnsi"/>
          <w:sz w:val="24"/>
          <w:szCs w:val="24"/>
        </w:rPr>
        <w:t xml:space="preserve">day sessions at our East Side Operations </w:t>
      </w:r>
      <w:r w:rsidR="000526AA">
        <w:rPr>
          <w:rFonts w:asciiTheme="majorHAnsi" w:hAnsiTheme="majorHAnsi"/>
          <w:sz w:val="24"/>
          <w:szCs w:val="24"/>
        </w:rPr>
        <w:t>Center located at 475 Norris Drive</w:t>
      </w:r>
      <w:r>
        <w:rPr>
          <w:rFonts w:asciiTheme="majorHAnsi" w:hAnsiTheme="majorHAnsi"/>
          <w:sz w:val="24"/>
          <w:szCs w:val="24"/>
        </w:rPr>
        <w:t xml:space="preserve"> </w:t>
      </w:r>
      <w:r w:rsidR="0041437D">
        <w:rPr>
          <w:rFonts w:asciiTheme="majorHAnsi" w:hAnsiTheme="majorHAnsi"/>
          <w:sz w:val="24"/>
          <w:szCs w:val="24"/>
        </w:rPr>
        <w:t xml:space="preserve">(City of Rochester); and for </w:t>
      </w:r>
      <w:r>
        <w:rPr>
          <w:rFonts w:asciiTheme="majorHAnsi" w:hAnsiTheme="majorHAnsi"/>
          <w:sz w:val="24"/>
          <w:szCs w:val="24"/>
        </w:rPr>
        <w:t>one</w:t>
      </w:r>
      <w:r w:rsidR="0041437D">
        <w:rPr>
          <w:rFonts w:asciiTheme="majorHAnsi" w:hAnsiTheme="majorHAnsi"/>
          <w:sz w:val="24"/>
          <w:szCs w:val="24"/>
        </w:rPr>
        <w:t xml:space="preserve"> (1)</w:t>
      </w:r>
      <w:r>
        <w:rPr>
          <w:rFonts w:asciiTheme="majorHAnsi" w:hAnsiTheme="majorHAnsi"/>
          <w:sz w:val="24"/>
          <w:szCs w:val="24"/>
        </w:rPr>
        <w:t xml:space="preserve"> half</w:t>
      </w:r>
      <w:r w:rsidR="0041437D">
        <w:rPr>
          <w:rFonts w:asciiTheme="majorHAnsi" w:hAnsiTheme="majorHAnsi"/>
          <w:sz w:val="24"/>
          <w:szCs w:val="24"/>
        </w:rPr>
        <w:t>-</w:t>
      </w:r>
      <w:r>
        <w:rPr>
          <w:rFonts w:asciiTheme="majorHAnsi" w:hAnsiTheme="majorHAnsi"/>
          <w:sz w:val="24"/>
          <w:szCs w:val="24"/>
        </w:rPr>
        <w:t xml:space="preserve">day session at our Shoremont Water Treatment </w:t>
      </w:r>
      <w:r w:rsidR="0041437D">
        <w:rPr>
          <w:rFonts w:asciiTheme="majorHAnsi" w:hAnsiTheme="majorHAnsi"/>
          <w:sz w:val="24"/>
          <w:szCs w:val="24"/>
        </w:rPr>
        <w:t>Plant located at 4799 Dewey Avenue (Town of Greece).</w:t>
      </w:r>
    </w:p>
    <w:p w:rsidR="005B431C" w:rsidRDefault="005B431C" w:rsidP="0041437D">
      <w:pPr>
        <w:jc w:val="both"/>
        <w:rPr>
          <w:rFonts w:asciiTheme="majorHAnsi" w:hAnsiTheme="majorHAnsi"/>
          <w:sz w:val="24"/>
          <w:szCs w:val="24"/>
        </w:rPr>
      </w:pPr>
      <w:r>
        <w:rPr>
          <w:rFonts w:asciiTheme="majorHAnsi" w:hAnsiTheme="majorHAnsi"/>
          <w:sz w:val="24"/>
          <w:szCs w:val="24"/>
        </w:rPr>
        <w:tab/>
      </w:r>
    </w:p>
    <w:p w:rsidR="00695D1B" w:rsidRDefault="00695D1B" w:rsidP="00695D1B">
      <w:pPr>
        <w:ind w:left="720" w:hanging="720"/>
        <w:jc w:val="both"/>
        <w:rPr>
          <w:rFonts w:asciiTheme="majorHAnsi" w:hAnsiTheme="majorHAnsi"/>
          <w:sz w:val="24"/>
          <w:szCs w:val="24"/>
        </w:rPr>
      </w:pPr>
      <w:r>
        <w:rPr>
          <w:rFonts w:asciiTheme="majorHAnsi" w:hAnsiTheme="majorHAnsi"/>
          <w:sz w:val="24"/>
          <w:szCs w:val="24"/>
        </w:rPr>
        <w:tab/>
        <w:t xml:space="preserve">The Professional Services Agreement shall </w:t>
      </w:r>
      <w:r w:rsidR="005B431C">
        <w:rPr>
          <w:rFonts w:asciiTheme="majorHAnsi" w:hAnsiTheme="majorHAnsi"/>
          <w:sz w:val="24"/>
          <w:szCs w:val="24"/>
        </w:rPr>
        <w:t xml:space="preserve">be in effect for a </w:t>
      </w:r>
      <w:r w:rsidR="00071E57">
        <w:rPr>
          <w:rFonts w:asciiTheme="majorHAnsi" w:hAnsiTheme="majorHAnsi"/>
          <w:sz w:val="24"/>
          <w:szCs w:val="24"/>
        </w:rPr>
        <w:t>period of three (3</w:t>
      </w:r>
      <w:r w:rsidR="005D3918">
        <w:rPr>
          <w:rFonts w:asciiTheme="majorHAnsi" w:hAnsiTheme="majorHAnsi"/>
          <w:sz w:val="24"/>
          <w:szCs w:val="24"/>
        </w:rPr>
        <w:t>)</w:t>
      </w:r>
      <w:r w:rsidR="005B431C">
        <w:rPr>
          <w:rFonts w:asciiTheme="majorHAnsi" w:hAnsiTheme="majorHAnsi"/>
          <w:sz w:val="24"/>
          <w:szCs w:val="24"/>
        </w:rPr>
        <w:t xml:space="preserve"> years</w:t>
      </w:r>
      <w:r w:rsidR="00995BA8">
        <w:rPr>
          <w:rFonts w:asciiTheme="majorHAnsi" w:hAnsiTheme="majorHAnsi"/>
          <w:sz w:val="24"/>
          <w:szCs w:val="24"/>
        </w:rPr>
        <w:t>, wit</w:t>
      </w:r>
      <w:r w:rsidR="00D23FCC">
        <w:rPr>
          <w:rFonts w:asciiTheme="majorHAnsi" w:hAnsiTheme="majorHAnsi"/>
          <w:sz w:val="24"/>
          <w:szCs w:val="24"/>
        </w:rPr>
        <w:t>h the option to extend for two (2</w:t>
      </w:r>
      <w:r w:rsidR="00995BA8">
        <w:rPr>
          <w:rFonts w:asciiTheme="majorHAnsi" w:hAnsiTheme="majorHAnsi"/>
          <w:sz w:val="24"/>
          <w:szCs w:val="24"/>
        </w:rPr>
        <w:t>) one (1) year terms</w:t>
      </w:r>
      <w:r w:rsidR="0041437D">
        <w:rPr>
          <w:rFonts w:asciiTheme="majorHAnsi" w:hAnsiTheme="majorHAnsi"/>
          <w:sz w:val="24"/>
          <w:szCs w:val="24"/>
        </w:rPr>
        <w:t>, if mutually agreeable with both parties</w:t>
      </w:r>
      <w:r w:rsidR="005B431C">
        <w:rPr>
          <w:rFonts w:asciiTheme="majorHAnsi" w:hAnsiTheme="majorHAnsi"/>
          <w:sz w:val="24"/>
          <w:szCs w:val="24"/>
        </w:rPr>
        <w:t>.</w:t>
      </w:r>
    </w:p>
    <w:p w:rsidR="00313576" w:rsidRDefault="00313576" w:rsidP="00695D1B">
      <w:pPr>
        <w:ind w:left="720" w:hanging="720"/>
        <w:jc w:val="both"/>
        <w:rPr>
          <w:rFonts w:asciiTheme="majorHAnsi" w:hAnsiTheme="majorHAnsi"/>
          <w:sz w:val="24"/>
          <w:szCs w:val="24"/>
        </w:rPr>
      </w:pPr>
    </w:p>
    <w:p w:rsidR="00313576" w:rsidRDefault="00313576" w:rsidP="00695D1B">
      <w:pPr>
        <w:ind w:left="720" w:hanging="720"/>
        <w:jc w:val="both"/>
        <w:rPr>
          <w:rFonts w:asciiTheme="majorHAnsi" w:hAnsiTheme="majorHAnsi"/>
          <w:sz w:val="24"/>
          <w:szCs w:val="24"/>
        </w:rPr>
        <w:sectPr w:rsidR="00313576" w:rsidSect="001E3BBF">
          <w:headerReference w:type="default" r:id="rId14"/>
          <w:footerReference w:type="default" r:id="rId15"/>
          <w:type w:val="continuous"/>
          <w:pgSz w:w="12240" w:h="15840"/>
          <w:pgMar w:top="1440" w:right="1440" w:bottom="1440" w:left="1440" w:header="720" w:footer="720" w:gutter="0"/>
          <w:cols w:space="720"/>
          <w:docGrid w:linePitch="360"/>
        </w:sectPr>
      </w:pPr>
    </w:p>
    <w:p w:rsidR="00313576" w:rsidRDefault="00313576" w:rsidP="00313576">
      <w:pPr>
        <w:jc w:val="both"/>
        <w:rPr>
          <w:rFonts w:asciiTheme="majorHAnsi" w:hAnsiTheme="majorHAnsi"/>
          <w:smallCaps/>
          <w:sz w:val="24"/>
          <w:szCs w:val="24"/>
        </w:rPr>
      </w:pPr>
      <w:r>
        <w:rPr>
          <w:rFonts w:asciiTheme="majorHAnsi" w:hAnsiTheme="majorHAnsi"/>
          <w:b/>
          <w:sz w:val="28"/>
          <w:szCs w:val="28"/>
        </w:rPr>
        <w:lastRenderedPageBreak/>
        <w:t>SECTION 2</w:t>
      </w:r>
      <w:r w:rsidRPr="005F4867">
        <w:rPr>
          <w:rFonts w:asciiTheme="majorHAnsi" w:hAnsiTheme="majorHAnsi"/>
          <w:b/>
          <w:sz w:val="28"/>
          <w:szCs w:val="28"/>
        </w:rPr>
        <w:t xml:space="preserve"> – </w:t>
      </w:r>
      <w:r w:rsidR="00AC1861">
        <w:rPr>
          <w:rFonts w:asciiTheme="majorHAnsi" w:hAnsiTheme="majorHAnsi"/>
          <w:b/>
          <w:smallCaps/>
          <w:sz w:val="32"/>
          <w:szCs w:val="32"/>
        </w:rPr>
        <w:t>Detailed Scope of Services</w:t>
      </w:r>
    </w:p>
    <w:p w:rsidR="00313576" w:rsidRDefault="00313576" w:rsidP="00313576">
      <w:pPr>
        <w:jc w:val="both"/>
        <w:rPr>
          <w:rFonts w:asciiTheme="majorHAnsi" w:hAnsiTheme="majorHAnsi"/>
          <w:smallCaps/>
          <w:sz w:val="24"/>
          <w:szCs w:val="24"/>
        </w:rPr>
      </w:pPr>
    </w:p>
    <w:p w:rsidR="00313576" w:rsidRPr="005B431C" w:rsidRDefault="00CA2A39" w:rsidP="005B431C">
      <w:pPr>
        <w:jc w:val="both"/>
        <w:rPr>
          <w:rFonts w:asciiTheme="majorHAnsi" w:hAnsiTheme="majorHAnsi"/>
          <w:b/>
          <w:sz w:val="24"/>
          <w:szCs w:val="24"/>
        </w:rPr>
      </w:pPr>
      <w:r>
        <w:rPr>
          <w:rFonts w:asciiTheme="majorHAnsi" w:hAnsiTheme="majorHAnsi"/>
          <w:b/>
          <w:sz w:val="24"/>
          <w:szCs w:val="24"/>
        </w:rPr>
        <w:t>2</w:t>
      </w:r>
      <w:r w:rsidR="00A3217A">
        <w:rPr>
          <w:rFonts w:asciiTheme="majorHAnsi" w:hAnsiTheme="majorHAnsi"/>
          <w:b/>
          <w:sz w:val="24"/>
          <w:szCs w:val="24"/>
        </w:rPr>
        <w:t>.1</w:t>
      </w:r>
      <w:r w:rsidR="00A3217A">
        <w:rPr>
          <w:rFonts w:asciiTheme="majorHAnsi" w:hAnsiTheme="majorHAnsi"/>
          <w:b/>
          <w:sz w:val="24"/>
          <w:szCs w:val="24"/>
        </w:rPr>
        <w:tab/>
        <w:t>Scope of Work</w:t>
      </w:r>
    </w:p>
    <w:p w:rsidR="00FC06CD" w:rsidRDefault="00FC06CD" w:rsidP="00313576">
      <w:pPr>
        <w:ind w:left="720" w:hanging="720"/>
        <w:jc w:val="both"/>
        <w:rPr>
          <w:rFonts w:asciiTheme="majorHAnsi" w:hAnsiTheme="majorHAnsi"/>
          <w:sz w:val="24"/>
          <w:szCs w:val="24"/>
        </w:rPr>
      </w:pPr>
    </w:p>
    <w:p w:rsidR="00FC06CD" w:rsidRPr="00EA0A12" w:rsidRDefault="005B431C" w:rsidP="00404F07">
      <w:pPr>
        <w:pStyle w:val="ListParagraph"/>
        <w:numPr>
          <w:ilvl w:val="0"/>
          <w:numId w:val="6"/>
        </w:numPr>
        <w:jc w:val="both"/>
        <w:rPr>
          <w:rFonts w:asciiTheme="majorHAnsi" w:hAnsiTheme="majorHAnsi"/>
          <w:sz w:val="24"/>
          <w:szCs w:val="24"/>
        </w:rPr>
      </w:pPr>
      <w:r w:rsidRPr="00EA0A12">
        <w:rPr>
          <w:rFonts w:asciiTheme="majorHAnsi" w:hAnsiTheme="majorHAnsi"/>
          <w:sz w:val="24"/>
          <w:szCs w:val="24"/>
        </w:rPr>
        <w:t>The Propo</w:t>
      </w:r>
      <w:r w:rsidR="0041437D" w:rsidRPr="00EA0A12">
        <w:rPr>
          <w:rFonts w:asciiTheme="majorHAnsi" w:hAnsiTheme="majorHAnsi"/>
          <w:sz w:val="24"/>
          <w:szCs w:val="24"/>
        </w:rPr>
        <w:t>ser is to provide testing as follows:</w:t>
      </w:r>
    </w:p>
    <w:p w:rsidR="0041437D" w:rsidRPr="00EA0A12" w:rsidRDefault="0041437D" w:rsidP="0041437D">
      <w:pPr>
        <w:pStyle w:val="ListParagraph"/>
        <w:ind w:left="1080"/>
        <w:jc w:val="both"/>
        <w:rPr>
          <w:rFonts w:asciiTheme="majorHAnsi" w:hAnsiTheme="majorHAnsi"/>
          <w:sz w:val="24"/>
          <w:szCs w:val="24"/>
        </w:rPr>
      </w:pPr>
    </w:p>
    <w:p w:rsidR="0026343B" w:rsidRPr="00EA0A12" w:rsidRDefault="0026343B" w:rsidP="0026343B">
      <w:pPr>
        <w:pStyle w:val="ListParagraph"/>
        <w:numPr>
          <w:ilvl w:val="0"/>
          <w:numId w:val="8"/>
        </w:numPr>
        <w:jc w:val="both"/>
        <w:rPr>
          <w:rFonts w:asciiTheme="majorHAnsi" w:hAnsiTheme="majorHAnsi"/>
          <w:sz w:val="24"/>
          <w:szCs w:val="24"/>
        </w:rPr>
      </w:pPr>
      <w:r w:rsidRPr="00EA0A12">
        <w:rPr>
          <w:rFonts w:asciiTheme="majorHAnsi" w:hAnsiTheme="majorHAnsi"/>
          <w:sz w:val="24"/>
          <w:szCs w:val="24"/>
        </w:rPr>
        <w:t>On-</w:t>
      </w:r>
      <w:r w:rsidR="00D23FCC">
        <w:rPr>
          <w:rFonts w:asciiTheme="majorHAnsi" w:hAnsiTheme="majorHAnsi"/>
          <w:sz w:val="24"/>
          <w:szCs w:val="24"/>
        </w:rPr>
        <w:t>S</w:t>
      </w:r>
      <w:r w:rsidRPr="00EA0A12">
        <w:rPr>
          <w:rFonts w:asciiTheme="majorHAnsi" w:hAnsiTheme="majorHAnsi"/>
          <w:sz w:val="24"/>
          <w:szCs w:val="24"/>
        </w:rPr>
        <w:t>ite Services at locations referenced above.</w:t>
      </w:r>
    </w:p>
    <w:p w:rsidR="0026343B" w:rsidRPr="00EA0A12" w:rsidRDefault="0026343B" w:rsidP="0026343B">
      <w:pPr>
        <w:pStyle w:val="ListParagraph"/>
        <w:ind w:left="1440"/>
        <w:jc w:val="both"/>
        <w:rPr>
          <w:rFonts w:asciiTheme="majorHAnsi" w:hAnsiTheme="majorHAnsi"/>
          <w:sz w:val="24"/>
          <w:szCs w:val="24"/>
        </w:rPr>
      </w:pPr>
    </w:p>
    <w:p w:rsidR="0041437D" w:rsidRPr="00EA0A12" w:rsidRDefault="0026343B" w:rsidP="0026343B">
      <w:pPr>
        <w:pStyle w:val="ListParagraph"/>
        <w:numPr>
          <w:ilvl w:val="0"/>
          <w:numId w:val="9"/>
        </w:numPr>
        <w:jc w:val="both"/>
        <w:rPr>
          <w:rFonts w:asciiTheme="majorHAnsi" w:hAnsiTheme="majorHAnsi"/>
          <w:sz w:val="24"/>
          <w:szCs w:val="24"/>
        </w:rPr>
      </w:pPr>
      <w:r w:rsidRPr="00EA0A12">
        <w:rPr>
          <w:rFonts w:asciiTheme="majorHAnsi" w:hAnsiTheme="majorHAnsi"/>
          <w:sz w:val="24"/>
          <w:szCs w:val="24"/>
        </w:rPr>
        <w:t>Services provided by mobile staff to test an estimated 173 employees in a one month basis.</w:t>
      </w:r>
    </w:p>
    <w:p w:rsidR="00404F07" w:rsidRDefault="00404F07" w:rsidP="00404F07">
      <w:pPr>
        <w:pStyle w:val="ListParagraph"/>
        <w:ind w:left="1080"/>
        <w:jc w:val="both"/>
        <w:rPr>
          <w:rFonts w:asciiTheme="majorHAnsi" w:hAnsiTheme="majorHAnsi"/>
          <w:b/>
          <w:sz w:val="24"/>
          <w:szCs w:val="24"/>
        </w:rPr>
      </w:pPr>
    </w:p>
    <w:p w:rsidR="00834B0F" w:rsidRDefault="00834B0F" w:rsidP="00CA2A39">
      <w:pPr>
        <w:tabs>
          <w:tab w:val="left" w:pos="720"/>
        </w:tabs>
        <w:ind w:left="1440" w:hanging="1440"/>
        <w:jc w:val="both"/>
        <w:rPr>
          <w:rFonts w:asciiTheme="majorHAnsi" w:hAnsiTheme="majorHAnsi"/>
          <w:sz w:val="24"/>
          <w:szCs w:val="24"/>
        </w:rPr>
      </w:pPr>
    </w:p>
    <w:p w:rsidR="00CA2A39" w:rsidRDefault="00CA2A39" w:rsidP="00CA2A39">
      <w:pPr>
        <w:jc w:val="both"/>
        <w:rPr>
          <w:rFonts w:asciiTheme="majorHAnsi" w:hAnsiTheme="majorHAnsi"/>
          <w:smallCaps/>
          <w:sz w:val="24"/>
          <w:szCs w:val="24"/>
        </w:rPr>
      </w:pPr>
      <w:r>
        <w:rPr>
          <w:rFonts w:asciiTheme="majorHAnsi" w:hAnsiTheme="majorHAnsi"/>
          <w:b/>
          <w:sz w:val="28"/>
          <w:szCs w:val="28"/>
        </w:rPr>
        <w:t>SECTION 3</w:t>
      </w:r>
      <w:r w:rsidRPr="005F4867">
        <w:rPr>
          <w:rFonts w:asciiTheme="majorHAnsi" w:hAnsiTheme="majorHAnsi"/>
          <w:b/>
          <w:sz w:val="28"/>
          <w:szCs w:val="28"/>
        </w:rPr>
        <w:t xml:space="preserve"> – </w:t>
      </w:r>
      <w:r>
        <w:rPr>
          <w:rFonts w:asciiTheme="majorHAnsi" w:hAnsiTheme="majorHAnsi"/>
          <w:b/>
          <w:smallCaps/>
          <w:sz w:val="32"/>
          <w:szCs w:val="32"/>
        </w:rPr>
        <w:t>Specific Proposal Requirements</w:t>
      </w:r>
    </w:p>
    <w:p w:rsidR="00CA2A39" w:rsidRDefault="00CA2A39" w:rsidP="00CA2A39">
      <w:pPr>
        <w:jc w:val="both"/>
        <w:rPr>
          <w:rFonts w:asciiTheme="majorHAnsi" w:hAnsiTheme="majorHAnsi"/>
          <w:smallCaps/>
          <w:sz w:val="24"/>
          <w:szCs w:val="24"/>
        </w:rPr>
      </w:pPr>
    </w:p>
    <w:p w:rsidR="00CA2A39" w:rsidRPr="00A31A5E" w:rsidRDefault="00CA2A39" w:rsidP="00CA2A39">
      <w:pPr>
        <w:jc w:val="both"/>
        <w:rPr>
          <w:rFonts w:asciiTheme="majorHAnsi" w:hAnsiTheme="majorHAnsi"/>
          <w:b/>
          <w:sz w:val="24"/>
          <w:szCs w:val="24"/>
        </w:rPr>
      </w:pPr>
      <w:r>
        <w:rPr>
          <w:rFonts w:asciiTheme="majorHAnsi" w:hAnsiTheme="majorHAnsi"/>
          <w:b/>
          <w:sz w:val="24"/>
          <w:szCs w:val="24"/>
        </w:rPr>
        <w:t>3</w:t>
      </w:r>
      <w:r w:rsidR="0043584D">
        <w:rPr>
          <w:rFonts w:asciiTheme="majorHAnsi" w:hAnsiTheme="majorHAnsi"/>
          <w:b/>
          <w:sz w:val="24"/>
          <w:szCs w:val="24"/>
        </w:rPr>
        <w:t>.1</w:t>
      </w:r>
      <w:r w:rsidR="0043584D">
        <w:rPr>
          <w:rFonts w:asciiTheme="majorHAnsi" w:hAnsiTheme="majorHAnsi"/>
          <w:b/>
          <w:sz w:val="24"/>
          <w:szCs w:val="24"/>
        </w:rPr>
        <w:tab/>
        <w:t>Submission of Proposer's Statement of Qualifications and Proposal</w:t>
      </w:r>
    </w:p>
    <w:p w:rsidR="00CA2A39" w:rsidRDefault="00CA2A39" w:rsidP="00CA2A39">
      <w:pPr>
        <w:jc w:val="both"/>
        <w:rPr>
          <w:rFonts w:asciiTheme="majorHAnsi" w:hAnsiTheme="majorHAnsi"/>
          <w:sz w:val="24"/>
          <w:szCs w:val="24"/>
        </w:rPr>
      </w:pPr>
    </w:p>
    <w:p w:rsidR="00695D1B" w:rsidRPr="00D52342" w:rsidRDefault="0043584D" w:rsidP="00D52342">
      <w:pPr>
        <w:pStyle w:val="ListParagraph"/>
        <w:numPr>
          <w:ilvl w:val="0"/>
          <w:numId w:val="14"/>
        </w:numPr>
        <w:tabs>
          <w:tab w:val="left" w:pos="720"/>
        </w:tabs>
        <w:jc w:val="both"/>
        <w:rPr>
          <w:rFonts w:asciiTheme="majorHAnsi" w:hAnsiTheme="majorHAnsi"/>
          <w:sz w:val="24"/>
          <w:szCs w:val="24"/>
        </w:rPr>
      </w:pPr>
      <w:r w:rsidRPr="00D52342">
        <w:rPr>
          <w:rFonts w:asciiTheme="majorHAnsi" w:hAnsiTheme="majorHAnsi"/>
          <w:b/>
          <w:sz w:val="24"/>
          <w:szCs w:val="24"/>
        </w:rPr>
        <w:t>Acceptance Period and Location:</w:t>
      </w:r>
      <w:r w:rsidRPr="00D52342">
        <w:rPr>
          <w:rFonts w:asciiTheme="majorHAnsi" w:hAnsiTheme="majorHAnsi"/>
          <w:sz w:val="24"/>
          <w:szCs w:val="24"/>
        </w:rPr>
        <w:t xml:space="preserve">  To be considered</w:t>
      </w:r>
      <w:r w:rsidR="00494968" w:rsidRPr="00D52342">
        <w:rPr>
          <w:rFonts w:asciiTheme="majorHAnsi" w:hAnsiTheme="majorHAnsi"/>
          <w:sz w:val="24"/>
          <w:szCs w:val="24"/>
        </w:rPr>
        <w:t>, Proposers must submit a complete response to this RFQ</w:t>
      </w:r>
      <w:r w:rsidR="009814A2" w:rsidRPr="00D52342">
        <w:rPr>
          <w:rFonts w:asciiTheme="majorHAnsi" w:hAnsiTheme="majorHAnsi"/>
          <w:sz w:val="24"/>
          <w:szCs w:val="24"/>
        </w:rPr>
        <w:t>/P</w:t>
      </w:r>
      <w:r w:rsidR="00494968" w:rsidRPr="00D52342">
        <w:rPr>
          <w:rFonts w:asciiTheme="majorHAnsi" w:hAnsiTheme="majorHAnsi"/>
          <w:sz w:val="24"/>
          <w:szCs w:val="24"/>
        </w:rPr>
        <w:t>.  Proposers not responding to all information requested in this RFQ</w:t>
      </w:r>
      <w:r w:rsidR="009814A2" w:rsidRPr="00D52342">
        <w:rPr>
          <w:rFonts w:asciiTheme="majorHAnsi" w:hAnsiTheme="majorHAnsi"/>
          <w:sz w:val="24"/>
          <w:szCs w:val="24"/>
        </w:rPr>
        <w:t>/P</w:t>
      </w:r>
      <w:r w:rsidR="00494968" w:rsidRPr="00D52342">
        <w:rPr>
          <w:rFonts w:asciiTheme="majorHAnsi" w:hAnsiTheme="majorHAnsi"/>
          <w:sz w:val="24"/>
          <w:szCs w:val="24"/>
        </w:rPr>
        <w:t xml:space="preserve"> or indicating exceptions to those items not responded to may have their proposals rejected.</w:t>
      </w:r>
    </w:p>
    <w:p w:rsidR="00494968" w:rsidRDefault="00494968" w:rsidP="00494968">
      <w:pPr>
        <w:tabs>
          <w:tab w:val="left" w:pos="720"/>
        </w:tabs>
        <w:ind w:left="1440" w:hanging="1440"/>
        <w:jc w:val="both"/>
        <w:rPr>
          <w:rFonts w:asciiTheme="majorHAnsi" w:hAnsiTheme="majorHAnsi"/>
          <w:sz w:val="24"/>
          <w:szCs w:val="24"/>
        </w:rPr>
      </w:pPr>
    </w:p>
    <w:p w:rsidR="00494968" w:rsidRDefault="00494968" w:rsidP="00494968">
      <w:pPr>
        <w:tabs>
          <w:tab w:val="left" w:pos="720"/>
        </w:tabs>
        <w:ind w:left="1440" w:hanging="144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The Qualifications Statement must be received at the address below before the time noted in Section 1:</w:t>
      </w:r>
    </w:p>
    <w:p w:rsidR="00494968" w:rsidRDefault="00494968" w:rsidP="00494968">
      <w:pPr>
        <w:tabs>
          <w:tab w:val="left" w:pos="720"/>
        </w:tabs>
        <w:ind w:left="1440" w:hanging="1440"/>
        <w:jc w:val="both"/>
        <w:rPr>
          <w:rFonts w:asciiTheme="majorHAnsi" w:hAnsiTheme="majorHAnsi"/>
          <w:sz w:val="24"/>
          <w:szCs w:val="24"/>
        </w:rPr>
      </w:pPr>
    </w:p>
    <w:p w:rsidR="00494968" w:rsidRDefault="00494968" w:rsidP="00494968">
      <w:pPr>
        <w:tabs>
          <w:tab w:val="left" w:pos="720"/>
        </w:tabs>
        <w:ind w:left="1440" w:hanging="144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Monroe County Water Authority</w:t>
      </w:r>
    </w:p>
    <w:p w:rsidR="00494968" w:rsidRDefault="00494968" w:rsidP="00494968">
      <w:pPr>
        <w:tabs>
          <w:tab w:val="left" w:pos="720"/>
        </w:tabs>
        <w:ind w:left="1440" w:hanging="144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Attn:  </w:t>
      </w:r>
      <w:r w:rsidR="00F41802">
        <w:rPr>
          <w:rFonts w:asciiTheme="majorHAnsi" w:hAnsiTheme="majorHAnsi"/>
          <w:sz w:val="24"/>
          <w:szCs w:val="24"/>
        </w:rPr>
        <w:t>Craig J. Watt, Safety &amp; Security Manager</w:t>
      </w:r>
    </w:p>
    <w:p w:rsidR="00494968" w:rsidRDefault="00494968" w:rsidP="00494968">
      <w:pPr>
        <w:tabs>
          <w:tab w:val="left" w:pos="720"/>
        </w:tabs>
        <w:ind w:left="1440" w:hanging="144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475 Norris Drive</w:t>
      </w:r>
    </w:p>
    <w:p w:rsidR="00494968" w:rsidRDefault="00494968" w:rsidP="00494968">
      <w:pPr>
        <w:tabs>
          <w:tab w:val="left" w:pos="720"/>
        </w:tabs>
        <w:ind w:left="1440" w:hanging="144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Rochester, NY 14610</w:t>
      </w:r>
    </w:p>
    <w:p w:rsidR="00494968" w:rsidRDefault="00494968" w:rsidP="00494968">
      <w:pPr>
        <w:tabs>
          <w:tab w:val="left" w:pos="720"/>
        </w:tabs>
        <w:ind w:left="1440" w:hanging="1440"/>
        <w:jc w:val="both"/>
        <w:rPr>
          <w:rFonts w:asciiTheme="majorHAnsi" w:hAnsiTheme="majorHAnsi"/>
          <w:sz w:val="24"/>
          <w:szCs w:val="24"/>
        </w:rPr>
      </w:pPr>
    </w:p>
    <w:p w:rsidR="00494968" w:rsidRPr="001F48A3" w:rsidRDefault="00494968" w:rsidP="00494968">
      <w:pPr>
        <w:tabs>
          <w:tab w:val="left" w:pos="720"/>
        </w:tabs>
        <w:ind w:left="1440" w:hanging="144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There will be no public opening of the submittals.</w:t>
      </w:r>
    </w:p>
    <w:p w:rsidR="00494968" w:rsidRPr="001F48A3" w:rsidRDefault="00494968" w:rsidP="00494968">
      <w:pPr>
        <w:tabs>
          <w:tab w:val="left" w:pos="720"/>
        </w:tabs>
        <w:ind w:left="1440" w:hanging="1440"/>
        <w:jc w:val="both"/>
        <w:rPr>
          <w:rFonts w:asciiTheme="majorHAnsi" w:hAnsiTheme="majorHAnsi"/>
          <w:sz w:val="24"/>
          <w:szCs w:val="24"/>
        </w:rPr>
      </w:pPr>
    </w:p>
    <w:p w:rsidR="00135D02" w:rsidRDefault="00494968" w:rsidP="00135D02">
      <w:pPr>
        <w:pStyle w:val="ListParagraph"/>
        <w:numPr>
          <w:ilvl w:val="0"/>
          <w:numId w:val="6"/>
        </w:numPr>
        <w:tabs>
          <w:tab w:val="left" w:pos="720"/>
        </w:tabs>
        <w:jc w:val="both"/>
        <w:rPr>
          <w:rFonts w:asciiTheme="majorHAnsi" w:hAnsiTheme="majorHAnsi"/>
          <w:sz w:val="24"/>
          <w:szCs w:val="24"/>
        </w:rPr>
      </w:pPr>
      <w:r w:rsidRPr="00D52342">
        <w:rPr>
          <w:rFonts w:asciiTheme="majorHAnsi" w:hAnsiTheme="majorHAnsi"/>
          <w:b/>
          <w:sz w:val="24"/>
          <w:szCs w:val="24"/>
        </w:rPr>
        <w:t>Required Copies:</w:t>
      </w:r>
      <w:r w:rsidRPr="00D52342">
        <w:rPr>
          <w:rFonts w:asciiTheme="majorHAnsi" w:hAnsiTheme="majorHAnsi"/>
          <w:sz w:val="24"/>
          <w:szCs w:val="24"/>
        </w:rPr>
        <w:t xml:space="preserve">  Proposers must submit one (1) signed original Qualifications Statement and five (5) copies.  They should be cl</w:t>
      </w:r>
      <w:r w:rsidR="0026343B" w:rsidRPr="00D52342">
        <w:rPr>
          <w:rFonts w:asciiTheme="majorHAnsi" w:hAnsiTheme="majorHAnsi"/>
          <w:sz w:val="24"/>
          <w:szCs w:val="24"/>
        </w:rPr>
        <w:t xml:space="preserve">early marked as "Annual </w:t>
      </w:r>
      <w:r w:rsidR="001F48A3">
        <w:rPr>
          <w:rFonts w:asciiTheme="majorHAnsi" w:hAnsiTheme="majorHAnsi"/>
          <w:sz w:val="24"/>
          <w:szCs w:val="24"/>
        </w:rPr>
        <w:t xml:space="preserve">On-Site </w:t>
      </w:r>
      <w:r w:rsidR="0026343B" w:rsidRPr="00D52342">
        <w:rPr>
          <w:rFonts w:asciiTheme="majorHAnsi" w:hAnsiTheme="majorHAnsi"/>
          <w:sz w:val="24"/>
          <w:szCs w:val="24"/>
        </w:rPr>
        <w:t>Hearing Tests</w:t>
      </w:r>
      <w:r w:rsidRPr="00D52342">
        <w:rPr>
          <w:rFonts w:asciiTheme="majorHAnsi" w:hAnsiTheme="majorHAnsi"/>
          <w:sz w:val="24"/>
          <w:szCs w:val="24"/>
        </w:rPr>
        <w:t xml:space="preserve">".  The Proposer will make no other </w:t>
      </w:r>
      <w:r w:rsidR="00834B0F" w:rsidRPr="00D52342">
        <w:rPr>
          <w:rFonts w:asciiTheme="majorHAnsi" w:hAnsiTheme="majorHAnsi"/>
          <w:sz w:val="24"/>
          <w:szCs w:val="24"/>
        </w:rPr>
        <w:t>distribution of this submittal.</w:t>
      </w:r>
    </w:p>
    <w:p w:rsidR="00135D02" w:rsidRDefault="00135D02" w:rsidP="00135D02">
      <w:pPr>
        <w:pStyle w:val="ListParagraph"/>
        <w:tabs>
          <w:tab w:val="left" w:pos="720"/>
        </w:tabs>
        <w:ind w:left="1080"/>
        <w:jc w:val="both"/>
        <w:rPr>
          <w:rFonts w:asciiTheme="majorHAnsi" w:hAnsiTheme="majorHAnsi"/>
          <w:sz w:val="24"/>
          <w:szCs w:val="24"/>
        </w:rPr>
      </w:pPr>
    </w:p>
    <w:p w:rsidR="00135D02" w:rsidRDefault="00411900" w:rsidP="00135D02">
      <w:pPr>
        <w:pStyle w:val="ListParagraph"/>
        <w:numPr>
          <w:ilvl w:val="0"/>
          <w:numId w:val="6"/>
        </w:numPr>
        <w:tabs>
          <w:tab w:val="left" w:pos="720"/>
        </w:tabs>
        <w:jc w:val="both"/>
        <w:rPr>
          <w:rFonts w:asciiTheme="majorHAnsi" w:hAnsiTheme="majorHAnsi"/>
          <w:sz w:val="24"/>
          <w:szCs w:val="24"/>
        </w:rPr>
      </w:pPr>
      <w:r w:rsidRPr="00135D02">
        <w:rPr>
          <w:rFonts w:asciiTheme="majorHAnsi" w:hAnsiTheme="majorHAnsi"/>
          <w:b/>
          <w:sz w:val="24"/>
          <w:szCs w:val="24"/>
        </w:rPr>
        <w:t>Delivery:</w:t>
      </w:r>
      <w:r w:rsidRPr="00135D02">
        <w:rPr>
          <w:rFonts w:asciiTheme="majorHAnsi" w:hAnsiTheme="majorHAnsi"/>
          <w:sz w:val="24"/>
          <w:szCs w:val="24"/>
        </w:rPr>
        <w:t xml:space="preserve">  All Qualifications and Proposal Statements must be submitted in a sealed envelop</w:t>
      </w:r>
      <w:r w:rsidR="00D52342" w:rsidRPr="00135D02">
        <w:rPr>
          <w:rFonts w:asciiTheme="majorHAnsi" w:hAnsiTheme="majorHAnsi"/>
          <w:sz w:val="24"/>
          <w:szCs w:val="24"/>
        </w:rPr>
        <w:t>e</w:t>
      </w:r>
      <w:r w:rsidRPr="00135D02">
        <w:rPr>
          <w:rFonts w:asciiTheme="majorHAnsi" w:hAnsiTheme="majorHAnsi"/>
          <w:sz w:val="24"/>
          <w:szCs w:val="24"/>
        </w:rPr>
        <w:t xml:space="preserve"> clearly labeled </w:t>
      </w:r>
      <w:r w:rsidRPr="00135D02">
        <w:rPr>
          <w:rFonts w:asciiTheme="majorHAnsi" w:hAnsiTheme="majorHAnsi"/>
          <w:b/>
          <w:sz w:val="24"/>
          <w:szCs w:val="24"/>
        </w:rPr>
        <w:t>“</w:t>
      </w:r>
      <w:r w:rsidR="00786D22" w:rsidRPr="00135D02">
        <w:rPr>
          <w:rFonts w:asciiTheme="majorHAnsi" w:hAnsiTheme="majorHAnsi"/>
          <w:b/>
          <w:sz w:val="24"/>
          <w:szCs w:val="24"/>
        </w:rPr>
        <w:t>RFP – ANNUAL ON-SITE HEARING TESTS</w:t>
      </w:r>
      <w:r w:rsidRPr="00135D02">
        <w:rPr>
          <w:rFonts w:asciiTheme="majorHAnsi" w:hAnsiTheme="majorHAnsi"/>
          <w:b/>
          <w:sz w:val="24"/>
          <w:szCs w:val="24"/>
        </w:rPr>
        <w:t>”</w:t>
      </w:r>
      <w:r w:rsidR="00786D22" w:rsidRPr="00135D02">
        <w:rPr>
          <w:rFonts w:asciiTheme="majorHAnsi" w:hAnsiTheme="majorHAnsi"/>
          <w:sz w:val="24"/>
          <w:szCs w:val="24"/>
        </w:rPr>
        <w:t xml:space="preserve">. </w:t>
      </w:r>
      <w:r w:rsidR="001F48A3" w:rsidRPr="00135D02">
        <w:rPr>
          <w:rFonts w:asciiTheme="majorHAnsi" w:hAnsiTheme="majorHAnsi"/>
          <w:sz w:val="24"/>
          <w:szCs w:val="24"/>
        </w:rPr>
        <w:t xml:space="preserve"> </w:t>
      </w:r>
      <w:r w:rsidR="00786D22" w:rsidRPr="00135D02">
        <w:rPr>
          <w:rFonts w:asciiTheme="majorHAnsi" w:hAnsiTheme="majorHAnsi"/>
          <w:sz w:val="24"/>
          <w:szCs w:val="24"/>
        </w:rPr>
        <w:t>All proposals must be addressed to Craig J. W</w:t>
      </w:r>
      <w:r w:rsidR="00EA7532" w:rsidRPr="00135D02">
        <w:rPr>
          <w:rFonts w:asciiTheme="majorHAnsi" w:hAnsiTheme="majorHAnsi"/>
          <w:sz w:val="24"/>
          <w:szCs w:val="24"/>
        </w:rPr>
        <w:t xml:space="preserve">att and be submitted via </w:t>
      </w:r>
      <w:r w:rsidR="00786D22" w:rsidRPr="00135D02">
        <w:rPr>
          <w:rFonts w:asciiTheme="majorHAnsi" w:hAnsiTheme="majorHAnsi"/>
          <w:sz w:val="24"/>
          <w:szCs w:val="24"/>
        </w:rPr>
        <w:t>delivery service</w:t>
      </w:r>
      <w:r w:rsidR="00EA7532" w:rsidRPr="00135D02">
        <w:rPr>
          <w:rFonts w:asciiTheme="majorHAnsi" w:hAnsiTheme="majorHAnsi"/>
          <w:sz w:val="24"/>
          <w:szCs w:val="24"/>
        </w:rPr>
        <w:t>,</w:t>
      </w:r>
      <w:r w:rsidR="00786D22" w:rsidRPr="00135D02">
        <w:rPr>
          <w:rFonts w:asciiTheme="majorHAnsi" w:hAnsiTheme="majorHAnsi"/>
          <w:sz w:val="24"/>
          <w:szCs w:val="24"/>
        </w:rPr>
        <w:t xml:space="preserve"> such as UPS or FedEx.</w:t>
      </w:r>
      <w:r w:rsidR="001F48A3" w:rsidRPr="00135D02">
        <w:rPr>
          <w:rFonts w:asciiTheme="majorHAnsi" w:hAnsiTheme="majorHAnsi"/>
          <w:sz w:val="24"/>
          <w:szCs w:val="24"/>
        </w:rPr>
        <w:t xml:space="preserve"> </w:t>
      </w:r>
      <w:r w:rsidR="00786D22" w:rsidRPr="00135D02">
        <w:rPr>
          <w:rFonts w:asciiTheme="majorHAnsi" w:hAnsiTheme="majorHAnsi"/>
          <w:sz w:val="24"/>
          <w:szCs w:val="24"/>
        </w:rPr>
        <w:t xml:space="preserve"> </w:t>
      </w:r>
      <w:r w:rsidR="00D26268" w:rsidRPr="00135D02">
        <w:rPr>
          <w:rFonts w:asciiTheme="majorHAnsi" w:hAnsiTheme="majorHAnsi"/>
          <w:sz w:val="24"/>
          <w:szCs w:val="24"/>
        </w:rPr>
        <w:t xml:space="preserve">Delivery </w:t>
      </w:r>
      <w:r w:rsidR="00786D22" w:rsidRPr="00135D02">
        <w:rPr>
          <w:rFonts w:asciiTheme="majorHAnsi" w:hAnsiTheme="majorHAnsi"/>
          <w:sz w:val="24"/>
          <w:szCs w:val="24"/>
        </w:rPr>
        <w:t>service must</w:t>
      </w:r>
      <w:r w:rsidR="001F48A3" w:rsidRPr="00135D02">
        <w:rPr>
          <w:rFonts w:asciiTheme="majorHAnsi" w:hAnsiTheme="majorHAnsi"/>
          <w:sz w:val="24"/>
          <w:szCs w:val="24"/>
        </w:rPr>
        <w:t xml:space="preserve"> be</w:t>
      </w:r>
      <w:r w:rsidR="00D26268" w:rsidRPr="00135D02">
        <w:rPr>
          <w:rFonts w:asciiTheme="majorHAnsi" w:hAnsiTheme="majorHAnsi"/>
          <w:sz w:val="24"/>
          <w:szCs w:val="24"/>
        </w:rPr>
        <w:t xml:space="preserve"> instructed to </w:t>
      </w:r>
      <w:r w:rsidR="00D26268" w:rsidRPr="00135D02">
        <w:rPr>
          <w:rFonts w:asciiTheme="majorHAnsi" w:hAnsiTheme="majorHAnsi"/>
          <w:b/>
          <w:sz w:val="24"/>
          <w:szCs w:val="24"/>
        </w:rPr>
        <w:t>“Deliver to blue drop box located at Employee Entrance – Door 19”</w:t>
      </w:r>
      <w:r w:rsidR="00D26268" w:rsidRPr="00135D02">
        <w:rPr>
          <w:rFonts w:asciiTheme="majorHAnsi" w:hAnsiTheme="majorHAnsi"/>
          <w:sz w:val="24"/>
          <w:szCs w:val="24"/>
        </w:rPr>
        <w:t xml:space="preserve">. </w:t>
      </w:r>
      <w:r w:rsidR="001F48A3" w:rsidRPr="00135D02">
        <w:rPr>
          <w:rFonts w:asciiTheme="majorHAnsi" w:hAnsiTheme="majorHAnsi"/>
          <w:sz w:val="24"/>
          <w:szCs w:val="24"/>
        </w:rPr>
        <w:t xml:space="preserve"> </w:t>
      </w:r>
      <w:r w:rsidR="00D26268" w:rsidRPr="00135D02">
        <w:rPr>
          <w:rFonts w:asciiTheme="majorHAnsi" w:hAnsiTheme="majorHAnsi"/>
          <w:sz w:val="24"/>
          <w:szCs w:val="24"/>
        </w:rPr>
        <w:t xml:space="preserve">MCWA cannot accommodate deliveries requiring signatures to confirm receipt. </w:t>
      </w:r>
      <w:r w:rsidR="00135D02">
        <w:rPr>
          <w:rFonts w:asciiTheme="majorHAnsi" w:hAnsiTheme="majorHAnsi"/>
          <w:sz w:val="24"/>
          <w:szCs w:val="24"/>
        </w:rPr>
        <w:t xml:space="preserve"> The </w:t>
      </w:r>
      <w:r w:rsidR="00EA7532" w:rsidRPr="00135D02">
        <w:rPr>
          <w:rFonts w:asciiTheme="majorHAnsi" w:hAnsiTheme="majorHAnsi"/>
          <w:sz w:val="24"/>
          <w:szCs w:val="24"/>
        </w:rPr>
        <w:t xml:space="preserve">US </w:t>
      </w:r>
      <w:r w:rsidR="001F48A3" w:rsidRPr="00135D02">
        <w:rPr>
          <w:rFonts w:asciiTheme="majorHAnsi" w:hAnsiTheme="majorHAnsi"/>
          <w:sz w:val="24"/>
          <w:szCs w:val="24"/>
        </w:rPr>
        <w:t>Postal Service</w:t>
      </w:r>
      <w:r w:rsidR="00EA7532" w:rsidRPr="00135D02">
        <w:rPr>
          <w:rFonts w:asciiTheme="majorHAnsi" w:hAnsiTheme="majorHAnsi"/>
          <w:sz w:val="24"/>
          <w:szCs w:val="24"/>
        </w:rPr>
        <w:t xml:space="preserve"> is not an acceptable means to deliver to this location, proposals hand delivered or submitted via US Postal Service will be returned unopened. </w:t>
      </w:r>
    </w:p>
    <w:p w:rsidR="00135D02" w:rsidRPr="00135D02" w:rsidRDefault="00135D02" w:rsidP="00135D02">
      <w:pPr>
        <w:pStyle w:val="ListParagraph"/>
        <w:rPr>
          <w:rFonts w:asciiTheme="majorHAnsi" w:hAnsiTheme="majorHAnsi"/>
          <w:sz w:val="24"/>
          <w:szCs w:val="24"/>
        </w:rPr>
      </w:pPr>
    </w:p>
    <w:p w:rsidR="00D26268" w:rsidRPr="00135D02" w:rsidRDefault="00D26268" w:rsidP="00135D02">
      <w:pPr>
        <w:pStyle w:val="ListParagraph"/>
        <w:tabs>
          <w:tab w:val="left" w:pos="720"/>
        </w:tabs>
        <w:ind w:left="1080"/>
        <w:jc w:val="both"/>
        <w:rPr>
          <w:rFonts w:asciiTheme="majorHAnsi" w:hAnsiTheme="majorHAnsi"/>
          <w:sz w:val="24"/>
          <w:szCs w:val="24"/>
        </w:rPr>
      </w:pPr>
      <w:r w:rsidRPr="00135D02">
        <w:rPr>
          <w:rFonts w:asciiTheme="majorHAnsi" w:hAnsiTheme="majorHAnsi"/>
          <w:sz w:val="24"/>
          <w:szCs w:val="24"/>
        </w:rPr>
        <w:t xml:space="preserve">Proposers shall have sole responsibility to contact </w:t>
      </w:r>
      <w:r w:rsidR="00EA7532" w:rsidRPr="00135D02">
        <w:rPr>
          <w:rFonts w:asciiTheme="majorHAnsi" w:hAnsiTheme="majorHAnsi"/>
          <w:sz w:val="24"/>
          <w:szCs w:val="24"/>
        </w:rPr>
        <w:t>Craig J. Watt</w:t>
      </w:r>
      <w:r w:rsidRPr="00135D02">
        <w:rPr>
          <w:rFonts w:asciiTheme="majorHAnsi" w:hAnsiTheme="majorHAnsi"/>
          <w:sz w:val="24"/>
          <w:szCs w:val="24"/>
        </w:rPr>
        <w:t xml:space="preserve"> </w:t>
      </w:r>
      <w:r w:rsidR="00EA7532" w:rsidRPr="00135D02">
        <w:rPr>
          <w:rFonts w:asciiTheme="majorHAnsi" w:hAnsiTheme="majorHAnsi"/>
          <w:sz w:val="24"/>
          <w:szCs w:val="24"/>
        </w:rPr>
        <w:t>to confirm receipt of proposal.</w:t>
      </w:r>
    </w:p>
    <w:p w:rsidR="00494968" w:rsidRDefault="00494968" w:rsidP="00494968">
      <w:pPr>
        <w:tabs>
          <w:tab w:val="left" w:pos="720"/>
        </w:tabs>
        <w:ind w:left="1440" w:hanging="1440"/>
        <w:jc w:val="both"/>
        <w:rPr>
          <w:rFonts w:asciiTheme="majorHAnsi" w:hAnsiTheme="majorHAnsi"/>
          <w:sz w:val="24"/>
          <w:szCs w:val="24"/>
        </w:rPr>
      </w:pPr>
    </w:p>
    <w:p w:rsidR="00494968" w:rsidRPr="00494968" w:rsidRDefault="00494968" w:rsidP="00494968">
      <w:pPr>
        <w:tabs>
          <w:tab w:val="left" w:pos="720"/>
        </w:tabs>
        <w:ind w:left="1440" w:hanging="1440"/>
        <w:jc w:val="both"/>
        <w:rPr>
          <w:rFonts w:asciiTheme="majorHAnsi" w:hAnsiTheme="majorHAnsi"/>
          <w:b/>
          <w:sz w:val="24"/>
          <w:szCs w:val="24"/>
        </w:rPr>
      </w:pPr>
      <w:r w:rsidRPr="00494968">
        <w:rPr>
          <w:rFonts w:asciiTheme="majorHAnsi" w:hAnsiTheme="majorHAnsi"/>
          <w:b/>
          <w:sz w:val="24"/>
          <w:szCs w:val="24"/>
        </w:rPr>
        <w:t>3.2</w:t>
      </w:r>
      <w:r w:rsidRPr="00494968">
        <w:rPr>
          <w:rFonts w:asciiTheme="majorHAnsi" w:hAnsiTheme="majorHAnsi"/>
          <w:b/>
          <w:sz w:val="24"/>
          <w:szCs w:val="24"/>
        </w:rPr>
        <w:tab/>
        <w:t>Clarification of RFQ</w:t>
      </w:r>
      <w:r w:rsidR="00F76988">
        <w:rPr>
          <w:rFonts w:asciiTheme="majorHAnsi" w:hAnsiTheme="majorHAnsi"/>
          <w:b/>
          <w:sz w:val="24"/>
          <w:szCs w:val="24"/>
        </w:rPr>
        <w:t>/P</w:t>
      </w:r>
      <w:r w:rsidRPr="00494968">
        <w:rPr>
          <w:rFonts w:asciiTheme="majorHAnsi" w:hAnsiTheme="majorHAnsi"/>
          <w:b/>
          <w:sz w:val="24"/>
          <w:szCs w:val="24"/>
        </w:rPr>
        <w:t xml:space="preserve"> and Questions</w:t>
      </w:r>
    </w:p>
    <w:p w:rsidR="00494968" w:rsidRDefault="00494968" w:rsidP="00494968">
      <w:pPr>
        <w:tabs>
          <w:tab w:val="left" w:pos="720"/>
        </w:tabs>
        <w:ind w:left="1440" w:hanging="1440"/>
        <w:jc w:val="both"/>
        <w:rPr>
          <w:rFonts w:asciiTheme="majorHAnsi" w:hAnsiTheme="majorHAnsi"/>
          <w:sz w:val="24"/>
          <w:szCs w:val="24"/>
        </w:rPr>
      </w:pPr>
    </w:p>
    <w:p w:rsidR="00494968" w:rsidRDefault="00494968" w:rsidP="00AC1861">
      <w:pPr>
        <w:ind w:left="720" w:hanging="720"/>
        <w:jc w:val="both"/>
        <w:rPr>
          <w:rFonts w:asciiTheme="majorHAnsi" w:hAnsiTheme="majorHAnsi"/>
          <w:sz w:val="24"/>
          <w:szCs w:val="24"/>
        </w:rPr>
      </w:pPr>
      <w:r>
        <w:rPr>
          <w:rFonts w:asciiTheme="majorHAnsi" w:hAnsiTheme="majorHAnsi"/>
          <w:sz w:val="24"/>
          <w:szCs w:val="24"/>
        </w:rPr>
        <w:tab/>
        <w:t>Questions</w:t>
      </w:r>
      <w:r w:rsidR="00BD42BD">
        <w:rPr>
          <w:rFonts w:asciiTheme="majorHAnsi" w:hAnsiTheme="majorHAnsi"/>
          <w:sz w:val="24"/>
          <w:szCs w:val="24"/>
        </w:rPr>
        <w:t xml:space="preserve"> that arise prior to or during preparation of the Statements of Qualifications</w:t>
      </w:r>
      <w:r w:rsidR="00AC1861">
        <w:rPr>
          <w:rFonts w:asciiTheme="majorHAnsi" w:hAnsiTheme="majorHAnsi"/>
          <w:sz w:val="24"/>
          <w:szCs w:val="24"/>
        </w:rPr>
        <w:t xml:space="preserve"> must be submitted in writing or via Email pursuant to instructions in Section 1 of this RFQ.  As per NYS Finance Law, no contact will be allowed between the Proposer and any other member of MCWA with regard to this RFQ</w:t>
      </w:r>
      <w:r w:rsidR="00F76988">
        <w:rPr>
          <w:rFonts w:asciiTheme="majorHAnsi" w:hAnsiTheme="majorHAnsi"/>
          <w:sz w:val="24"/>
          <w:szCs w:val="24"/>
        </w:rPr>
        <w:t>/P</w:t>
      </w:r>
      <w:r w:rsidR="00AC1861">
        <w:rPr>
          <w:rFonts w:asciiTheme="majorHAnsi" w:hAnsiTheme="majorHAnsi"/>
          <w:sz w:val="24"/>
          <w:szCs w:val="24"/>
        </w:rPr>
        <w:t xml:space="preserve"> during the RFQ process unless specifically authorized in writing by the RFQ</w:t>
      </w:r>
      <w:r w:rsidR="00F76988">
        <w:rPr>
          <w:rFonts w:asciiTheme="majorHAnsi" w:hAnsiTheme="majorHAnsi"/>
          <w:sz w:val="24"/>
          <w:szCs w:val="24"/>
        </w:rPr>
        <w:t>/P</w:t>
      </w:r>
      <w:r w:rsidR="00AC1861">
        <w:rPr>
          <w:rFonts w:asciiTheme="majorHAnsi" w:hAnsiTheme="majorHAnsi"/>
          <w:sz w:val="24"/>
          <w:szCs w:val="24"/>
        </w:rPr>
        <w:t xml:space="preserve"> Procurement Officer.  Prohibited contact may be grounds for Proposer disqualification.</w:t>
      </w:r>
    </w:p>
    <w:p w:rsidR="00AC1861" w:rsidRDefault="00AC1861" w:rsidP="00AC1861">
      <w:pPr>
        <w:ind w:left="720" w:hanging="720"/>
        <w:jc w:val="both"/>
        <w:rPr>
          <w:rFonts w:asciiTheme="majorHAnsi" w:hAnsiTheme="majorHAnsi"/>
          <w:sz w:val="24"/>
          <w:szCs w:val="24"/>
        </w:rPr>
      </w:pPr>
    </w:p>
    <w:p w:rsidR="00AC1861" w:rsidRPr="00AC1861" w:rsidRDefault="00AC1861" w:rsidP="00AC1861">
      <w:pPr>
        <w:ind w:left="720" w:hanging="720"/>
        <w:jc w:val="both"/>
        <w:rPr>
          <w:rFonts w:asciiTheme="majorHAnsi" w:hAnsiTheme="majorHAnsi"/>
          <w:b/>
          <w:sz w:val="24"/>
          <w:szCs w:val="24"/>
        </w:rPr>
      </w:pPr>
      <w:r w:rsidRPr="00AC1861">
        <w:rPr>
          <w:rFonts w:asciiTheme="majorHAnsi" w:hAnsiTheme="majorHAnsi"/>
          <w:b/>
          <w:sz w:val="24"/>
          <w:szCs w:val="24"/>
        </w:rPr>
        <w:t>3.3</w:t>
      </w:r>
      <w:r w:rsidRPr="00AC1861">
        <w:rPr>
          <w:rFonts w:asciiTheme="majorHAnsi" w:hAnsiTheme="majorHAnsi"/>
          <w:b/>
          <w:sz w:val="24"/>
          <w:szCs w:val="24"/>
        </w:rPr>
        <w:tab/>
        <w:t>Addenda to the RFQ</w:t>
      </w:r>
      <w:r w:rsidR="00F76988">
        <w:rPr>
          <w:rFonts w:asciiTheme="majorHAnsi" w:hAnsiTheme="majorHAnsi"/>
          <w:b/>
          <w:sz w:val="24"/>
          <w:szCs w:val="24"/>
        </w:rPr>
        <w:t>/P</w:t>
      </w:r>
    </w:p>
    <w:p w:rsidR="00AC1861" w:rsidRDefault="00AC1861" w:rsidP="00AC1861">
      <w:pPr>
        <w:ind w:left="720" w:hanging="720"/>
        <w:jc w:val="both"/>
        <w:rPr>
          <w:rFonts w:asciiTheme="majorHAnsi" w:hAnsiTheme="majorHAnsi"/>
          <w:sz w:val="24"/>
          <w:szCs w:val="24"/>
        </w:rPr>
      </w:pPr>
    </w:p>
    <w:p w:rsidR="00834B0F" w:rsidRDefault="00AC1861" w:rsidP="00005BA3">
      <w:pPr>
        <w:ind w:left="720" w:hanging="720"/>
        <w:jc w:val="both"/>
        <w:rPr>
          <w:rFonts w:asciiTheme="majorHAnsi" w:hAnsiTheme="majorHAnsi"/>
          <w:sz w:val="24"/>
          <w:szCs w:val="24"/>
        </w:rPr>
      </w:pPr>
      <w:r>
        <w:rPr>
          <w:rFonts w:asciiTheme="majorHAnsi" w:hAnsiTheme="majorHAnsi"/>
          <w:sz w:val="24"/>
          <w:szCs w:val="24"/>
        </w:rPr>
        <w:tab/>
        <w:t>In the event it becomes necessary to revise any part of this RFQ</w:t>
      </w:r>
      <w:r w:rsidR="00F76988">
        <w:rPr>
          <w:rFonts w:asciiTheme="majorHAnsi" w:hAnsiTheme="majorHAnsi"/>
          <w:sz w:val="24"/>
          <w:szCs w:val="24"/>
        </w:rPr>
        <w:t>/P</w:t>
      </w:r>
      <w:r>
        <w:rPr>
          <w:rFonts w:asciiTheme="majorHAnsi" w:hAnsiTheme="majorHAnsi"/>
          <w:sz w:val="24"/>
          <w:szCs w:val="24"/>
        </w:rPr>
        <w:t xml:space="preserve">, </w:t>
      </w:r>
      <w:r w:rsidR="006739A8">
        <w:rPr>
          <w:rFonts w:asciiTheme="majorHAnsi" w:hAnsiTheme="majorHAnsi"/>
          <w:sz w:val="24"/>
          <w:szCs w:val="24"/>
        </w:rPr>
        <w:t xml:space="preserve">an </w:t>
      </w:r>
      <w:r>
        <w:rPr>
          <w:rFonts w:asciiTheme="majorHAnsi" w:hAnsiTheme="majorHAnsi"/>
          <w:sz w:val="24"/>
          <w:szCs w:val="24"/>
        </w:rPr>
        <w:t>addenda will be sent to the short-list of firms receiving this RFQ</w:t>
      </w:r>
      <w:r w:rsidR="00F76988">
        <w:rPr>
          <w:rFonts w:asciiTheme="majorHAnsi" w:hAnsiTheme="majorHAnsi"/>
          <w:sz w:val="24"/>
          <w:szCs w:val="24"/>
        </w:rPr>
        <w:t>/P</w:t>
      </w:r>
      <w:r>
        <w:rPr>
          <w:rFonts w:asciiTheme="majorHAnsi" w:hAnsiTheme="majorHAnsi"/>
          <w:sz w:val="24"/>
          <w:szCs w:val="24"/>
        </w:rPr>
        <w:t>.  An acknowledgement of such addenda, if any, must be submitted with the RFQ</w:t>
      </w:r>
      <w:r w:rsidR="00F76988">
        <w:rPr>
          <w:rFonts w:asciiTheme="majorHAnsi" w:hAnsiTheme="majorHAnsi"/>
          <w:sz w:val="24"/>
          <w:szCs w:val="24"/>
        </w:rPr>
        <w:t>/P</w:t>
      </w:r>
      <w:r>
        <w:rPr>
          <w:rFonts w:asciiTheme="majorHAnsi" w:hAnsiTheme="majorHAnsi"/>
          <w:sz w:val="24"/>
          <w:szCs w:val="24"/>
        </w:rPr>
        <w:t xml:space="preserve"> response.</w:t>
      </w:r>
    </w:p>
    <w:p w:rsidR="00005BA3" w:rsidRDefault="00005BA3" w:rsidP="00005BA3">
      <w:pPr>
        <w:jc w:val="both"/>
        <w:rPr>
          <w:rFonts w:asciiTheme="majorHAnsi" w:hAnsiTheme="majorHAnsi"/>
          <w:sz w:val="24"/>
          <w:szCs w:val="24"/>
        </w:rPr>
      </w:pPr>
    </w:p>
    <w:p w:rsidR="00AC1861" w:rsidRPr="00AC1861" w:rsidRDefault="00AC1861" w:rsidP="00AC1861">
      <w:pPr>
        <w:ind w:left="720" w:hanging="720"/>
        <w:jc w:val="both"/>
        <w:rPr>
          <w:rFonts w:asciiTheme="majorHAnsi" w:hAnsiTheme="majorHAnsi"/>
          <w:b/>
          <w:sz w:val="24"/>
          <w:szCs w:val="24"/>
        </w:rPr>
      </w:pPr>
      <w:r w:rsidRPr="00AC1861">
        <w:rPr>
          <w:rFonts w:asciiTheme="majorHAnsi" w:hAnsiTheme="majorHAnsi"/>
          <w:b/>
          <w:sz w:val="24"/>
          <w:szCs w:val="24"/>
        </w:rPr>
        <w:t>3.4</w:t>
      </w:r>
      <w:r w:rsidRPr="00AC1861">
        <w:rPr>
          <w:rFonts w:asciiTheme="majorHAnsi" w:hAnsiTheme="majorHAnsi"/>
          <w:b/>
          <w:sz w:val="24"/>
          <w:szCs w:val="24"/>
        </w:rPr>
        <w:tab/>
        <w:t>Organization of Qualifications Statement</w:t>
      </w:r>
    </w:p>
    <w:p w:rsidR="00AC1861" w:rsidRDefault="00AC1861" w:rsidP="00AC1861">
      <w:pPr>
        <w:ind w:left="720" w:hanging="720"/>
        <w:jc w:val="both"/>
        <w:rPr>
          <w:rFonts w:asciiTheme="majorHAnsi" w:hAnsiTheme="majorHAnsi"/>
          <w:sz w:val="24"/>
          <w:szCs w:val="24"/>
        </w:rPr>
      </w:pPr>
    </w:p>
    <w:p w:rsidR="00AC1861" w:rsidRDefault="00AC1861" w:rsidP="00AC1861">
      <w:pPr>
        <w:ind w:left="720" w:hanging="720"/>
        <w:jc w:val="both"/>
        <w:rPr>
          <w:rFonts w:asciiTheme="majorHAnsi" w:hAnsiTheme="majorHAnsi"/>
          <w:sz w:val="24"/>
          <w:szCs w:val="24"/>
        </w:rPr>
      </w:pPr>
      <w:r>
        <w:rPr>
          <w:rFonts w:asciiTheme="majorHAnsi" w:hAnsiTheme="majorHAnsi"/>
          <w:sz w:val="24"/>
          <w:szCs w:val="24"/>
        </w:rPr>
        <w:tab/>
        <w:t>This section outlines the information that must be included in your Qualifications Statement.  Please respond with your information in the same order as the items in the section.</w:t>
      </w:r>
    </w:p>
    <w:p w:rsidR="0013458F" w:rsidRDefault="0013458F" w:rsidP="00AC1861">
      <w:pPr>
        <w:ind w:left="720" w:hanging="720"/>
        <w:jc w:val="both"/>
        <w:rPr>
          <w:rFonts w:asciiTheme="majorHAnsi" w:hAnsiTheme="majorHAnsi"/>
          <w:sz w:val="24"/>
          <w:szCs w:val="24"/>
        </w:rPr>
      </w:pPr>
    </w:p>
    <w:p w:rsidR="00B75F9A" w:rsidRPr="0013458F" w:rsidRDefault="00AC1861" w:rsidP="0013458F">
      <w:pPr>
        <w:pStyle w:val="ListParagraph"/>
        <w:numPr>
          <w:ilvl w:val="0"/>
          <w:numId w:val="13"/>
        </w:numPr>
        <w:tabs>
          <w:tab w:val="left" w:pos="720"/>
        </w:tabs>
        <w:jc w:val="both"/>
        <w:rPr>
          <w:rFonts w:asciiTheme="majorHAnsi" w:hAnsiTheme="majorHAnsi"/>
          <w:sz w:val="24"/>
          <w:szCs w:val="24"/>
        </w:rPr>
      </w:pPr>
      <w:r w:rsidRPr="0013458F">
        <w:rPr>
          <w:rFonts w:asciiTheme="majorHAnsi" w:hAnsiTheme="majorHAnsi"/>
          <w:b/>
          <w:sz w:val="24"/>
          <w:szCs w:val="24"/>
        </w:rPr>
        <w:t>Company Information:</w:t>
      </w:r>
      <w:r w:rsidRPr="0013458F">
        <w:rPr>
          <w:rFonts w:asciiTheme="majorHAnsi" w:hAnsiTheme="majorHAnsi"/>
          <w:sz w:val="24"/>
          <w:szCs w:val="24"/>
        </w:rPr>
        <w:t xml:space="preserve">  Provide a brief history of your company including the number of years in business, identification of company ownership, and the number of employee</w:t>
      </w:r>
      <w:r w:rsidR="006705E8" w:rsidRPr="0013458F">
        <w:rPr>
          <w:rFonts w:asciiTheme="majorHAnsi" w:hAnsiTheme="majorHAnsi"/>
          <w:sz w:val="24"/>
          <w:szCs w:val="24"/>
        </w:rPr>
        <w:t xml:space="preserve">s.  </w:t>
      </w:r>
    </w:p>
    <w:p w:rsidR="0013458F" w:rsidRDefault="0013458F" w:rsidP="0013458F">
      <w:pPr>
        <w:pStyle w:val="ListParagraph"/>
        <w:tabs>
          <w:tab w:val="left" w:pos="720"/>
        </w:tabs>
        <w:ind w:left="1080"/>
        <w:jc w:val="both"/>
        <w:rPr>
          <w:rFonts w:asciiTheme="majorHAnsi" w:hAnsiTheme="majorHAnsi"/>
          <w:sz w:val="24"/>
          <w:szCs w:val="24"/>
        </w:rPr>
      </w:pPr>
    </w:p>
    <w:p w:rsidR="00B75F9A" w:rsidRPr="0013458F" w:rsidRDefault="00B75F9A" w:rsidP="0013458F">
      <w:pPr>
        <w:pStyle w:val="ListParagraph"/>
        <w:numPr>
          <w:ilvl w:val="0"/>
          <w:numId w:val="13"/>
        </w:numPr>
        <w:tabs>
          <w:tab w:val="left" w:pos="720"/>
        </w:tabs>
        <w:jc w:val="both"/>
        <w:rPr>
          <w:rFonts w:asciiTheme="majorHAnsi" w:hAnsiTheme="majorHAnsi"/>
          <w:sz w:val="24"/>
          <w:szCs w:val="24"/>
        </w:rPr>
      </w:pPr>
      <w:r w:rsidRPr="0013458F">
        <w:rPr>
          <w:rFonts w:asciiTheme="majorHAnsi" w:hAnsiTheme="majorHAnsi"/>
          <w:b/>
          <w:sz w:val="24"/>
          <w:szCs w:val="24"/>
        </w:rPr>
        <w:t>Value-Added Services/Benefits:</w:t>
      </w:r>
      <w:r w:rsidRPr="0013458F">
        <w:rPr>
          <w:rFonts w:asciiTheme="majorHAnsi" w:hAnsiTheme="majorHAnsi"/>
          <w:sz w:val="24"/>
          <w:szCs w:val="24"/>
        </w:rPr>
        <w:t xml:space="preserve">  Describe any value-added service your company will provide as part of this contract and any specific benefits to MCWA as a result of this partnership.</w:t>
      </w:r>
    </w:p>
    <w:p w:rsidR="000526AA" w:rsidRPr="0013458F" w:rsidRDefault="0013458F" w:rsidP="000526AA">
      <w:pPr>
        <w:pStyle w:val="ListParagraph"/>
        <w:tabs>
          <w:tab w:val="left" w:pos="720"/>
        </w:tabs>
        <w:ind w:left="1080"/>
        <w:jc w:val="both"/>
        <w:rPr>
          <w:rFonts w:asciiTheme="majorHAnsi" w:hAnsiTheme="majorHAnsi"/>
          <w:sz w:val="24"/>
          <w:szCs w:val="24"/>
        </w:rPr>
      </w:pPr>
      <w:r>
        <w:rPr>
          <w:rFonts w:asciiTheme="majorHAnsi" w:hAnsiTheme="majorHAnsi"/>
          <w:sz w:val="24"/>
          <w:szCs w:val="24"/>
        </w:rPr>
        <w:tab/>
      </w:r>
    </w:p>
    <w:p w:rsidR="00B75F9A" w:rsidRPr="0013458F" w:rsidRDefault="00B75F9A" w:rsidP="0013458F">
      <w:pPr>
        <w:pStyle w:val="NoSpacing"/>
        <w:numPr>
          <w:ilvl w:val="0"/>
          <w:numId w:val="13"/>
        </w:numPr>
        <w:rPr>
          <w:rFonts w:asciiTheme="majorHAnsi" w:hAnsiTheme="majorHAnsi"/>
          <w:sz w:val="24"/>
          <w:szCs w:val="24"/>
        </w:rPr>
      </w:pPr>
      <w:r w:rsidRPr="0013458F">
        <w:rPr>
          <w:rFonts w:asciiTheme="majorHAnsi" w:hAnsiTheme="majorHAnsi"/>
          <w:b/>
          <w:sz w:val="24"/>
          <w:szCs w:val="24"/>
        </w:rPr>
        <w:t xml:space="preserve">Project Team:  </w:t>
      </w:r>
      <w:r w:rsidRPr="0013458F">
        <w:rPr>
          <w:rFonts w:asciiTheme="majorHAnsi" w:hAnsiTheme="majorHAnsi"/>
          <w:sz w:val="24"/>
          <w:szCs w:val="24"/>
        </w:rPr>
        <w:t>Provide a description of the Projec</w:t>
      </w:r>
      <w:r w:rsidR="000556C2" w:rsidRPr="0013458F">
        <w:rPr>
          <w:rFonts w:asciiTheme="majorHAnsi" w:hAnsiTheme="majorHAnsi"/>
          <w:sz w:val="24"/>
          <w:szCs w:val="24"/>
        </w:rPr>
        <w:t>t team's organization and roles,</w:t>
      </w:r>
      <w:r w:rsidR="007F20E6" w:rsidRPr="0013458F">
        <w:rPr>
          <w:rFonts w:asciiTheme="majorHAnsi" w:hAnsiTheme="majorHAnsi"/>
          <w:sz w:val="24"/>
          <w:szCs w:val="24"/>
        </w:rPr>
        <w:t xml:space="preserve"> including the a</w:t>
      </w:r>
      <w:r w:rsidR="00FF5351" w:rsidRPr="0013458F">
        <w:rPr>
          <w:rFonts w:asciiTheme="majorHAnsi" w:hAnsiTheme="majorHAnsi"/>
          <w:sz w:val="24"/>
          <w:szCs w:val="24"/>
        </w:rPr>
        <w:t>vailability of a licensed Audiologist to interpret the res</w:t>
      </w:r>
      <w:r w:rsidR="007F20E6" w:rsidRPr="0013458F">
        <w:rPr>
          <w:rFonts w:asciiTheme="majorHAnsi" w:hAnsiTheme="majorHAnsi"/>
          <w:sz w:val="24"/>
          <w:szCs w:val="24"/>
        </w:rPr>
        <w:t>ults of the Hearing Tests</w:t>
      </w:r>
      <w:r w:rsidR="00FF5351" w:rsidRPr="0013458F">
        <w:rPr>
          <w:rFonts w:asciiTheme="majorHAnsi" w:hAnsiTheme="majorHAnsi"/>
          <w:sz w:val="24"/>
          <w:szCs w:val="24"/>
        </w:rPr>
        <w:t xml:space="preserve">.  </w:t>
      </w:r>
      <w:r w:rsidRPr="0013458F">
        <w:rPr>
          <w:rFonts w:asciiTheme="majorHAnsi" w:hAnsiTheme="majorHAnsi"/>
          <w:sz w:val="24"/>
          <w:szCs w:val="24"/>
        </w:rPr>
        <w:t xml:space="preserve">List the specific Project team members, including resumes.  Please note:  MCWA places great importance on the individual team members.  </w:t>
      </w:r>
      <w:r w:rsidR="00FF5351" w:rsidRPr="0013458F">
        <w:rPr>
          <w:rFonts w:asciiTheme="majorHAnsi" w:hAnsiTheme="majorHAnsi"/>
          <w:sz w:val="24"/>
          <w:szCs w:val="24"/>
        </w:rPr>
        <w:t xml:space="preserve"> </w:t>
      </w:r>
      <w:r w:rsidRPr="0013458F">
        <w:rPr>
          <w:rFonts w:asciiTheme="majorHAnsi" w:hAnsiTheme="majorHAnsi"/>
          <w:sz w:val="24"/>
          <w:szCs w:val="24"/>
        </w:rPr>
        <w:t>Those proposed should be available, if selected.  If in doubt, listing "alternatives" is acceptable.</w:t>
      </w:r>
    </w:p>
    <w:p w:rsidR="00B75F9A" w:rsidRPr="0013458F" w:rsidRDefault="00B75F9A" w:rsidP="00AC1861">
      <w:pPr>
        <w:tabs>
          <w:tab w:val="left" w:pos="720"/>
        </w:tabs>
        <w:ind w:left="1440" w:hanging="1440"/>
        <w:jc w:val="both"/>
        <w:rPr>
          <w:rFonts w:asciiTheme="majorHAnsi" w:hAnsiTheme="majorHAnsi"/>
          <w:sz w:val="24"/>
          <w:szCs w:val="24"/>
        </w:rPr>
      </w:pPr>
    </w:p>
    <w:p w:rsidR="00B75F9A" w:rsidRDefault="00B75F9A" w:rsidP="00AC1861">
      <w:pPr>
        <w:tabs>
          <w:tab w:val="left" w:pos="720"/>
        </w:tabs>
        <w:ind w:left="1440" w:hanging="1440"/>
        <w:jc w:val="both"/>
        <w:rPr>
          <w:rFonts w:asciiTheme="majorHAnsi" w:hAnsiTheme="majorHAnsi"/>
          <w:sz w:val="24"/>
          <w:szCs w:val="24"/>
        </w:rPr>
      </w:pPr>
      <w:r>
        <w:rPr>
          <w:rFonts w:asciiTheme="majorHAnsi" w:hAnsiTheme="majorHAnsi"/>
          <w:sz w:val="24"/>
          <w:szCs w:val="24"/>
        </w:rPr>
        <w:tab/>
      </w:r>
      <w:r w:rsidR="003B2894">
        <w:rPr>
          <w:rFonts w:asciiTheme="majorHAnsi" w:hAnsiTheme="majorHAnsi"/>
          <w:b/>
          <w:sz w:val="24"/>
          <w:szCs w:val="24"/>
        </w:rPr>
        <w:t>D</w:t>
      </w:r>
      <w:r w:rsidRPr="00B75F9A">
        <w:rPr>
          <w:rFonts w:asciiTheme="majorHAnsi" w:hAnsiTheme="majorHAnsi"/>
          <w:b/>
          <w:sz w:val="24"/>
          <w:szCs w:val="24"/>
        </w:rPr>
        <w:t>.</w:t>
      </w:r>
      <w:r w:rsidRPr="00B75F9A">
        <w:rPr>
          <w:rFonts w:asciiTheme="majorHAnsi" w:hAnsiTheme="majorHAnsi"/>
          <w:b/>
          <w:sz w:val="24"/>
          <w:szCs w:val="24"/>
        </w:rPr>
        <w:tab/>
        <w:t>References:</w:t>
      </w:r>
      <w:r>
        <w:rPr>
          <w:rFonts w:asciiTheme="majorHAnsi" w:hAnsiTheme="majorHAnsi"/>
          <w:sz w:val="24"/>
          <w:szCs w:val="24"/>
        </w:rPr>
        <w:t xml:space="preserve">  Provide a minimum of three (3) clients for whom your company has provided similar services.  Include the following information for each client:</w:t>
      </w:r>
    </w:p>
    <w:p w:rsidR="00B75F9A" w:rsidRPr="00B111A6" w:rsidRDefault="00B111A6" w:rsidP="00B111A6">
      <w:pPr>
        <w:pStyle w:val="ListParagraph"/>
        <w:numPr>
          <w:ilvl w:val="0"/>
          <w:numId w:val="4"/>
        </w:numPr>
        <w:ind w:left="1800"/>
        <w:jc w:val="both"/>
        <w:rPr>
          <w:rFonts w:asciiTheme="majorHAnsi" w:hAnsiTheme="majorHAnsi"/>
          <w:smallCaps/>
          <w:sz w:val="24"/>
          <w:szCs w:val="24"/>
        </w:rPr>
      </w:pPr>
      <w:r>
        <w:rPr>
          <w:rFonts w:asciiTheme="majorHAnsi" w:hAnsiTheme="majorHAnsi"/>
          <w:sz w:val="24"/>
          <w:szCs w:val="24"/>
        </w:rPr>
        <w:t>Name and address of client;</w:t>
      </w:r>
    </w:p>
    <w:p w:rsidR="00B111A6" w:rsidRPr="00B111A6" w:rsidRDefault="00B111A6" w:rsidP="00B111A6">
      <w:pPr>
        <w:pStyle w:val="ListParagraph"/>
        <w:numPr>
          <w:ilvl w:val="0"/>
          <w:numId w:val="4"/>
        </w:numPr>
        <w:ind w:left="1800"/>
        <w:jc w:val="both"/>
        <w:rPr>
          <w:rFonts w:asciiTheme="majorHAnsi" w:hAnsiTheme="majorHAnsi"/>
          <w:smallCaps/>
          <w:sz w:val="24"/>
          <w:szCs w:val="24"/>
        </w:rPr>
      </w:pPr>
      <w:r>
        <w:rPr>
          <w:rFonts w:asciiTheme="majorHAnsi" w:hAnsiTheme="majorHAnsi"/>
          <w:sz w:val="24"/>
          <w:szCs w:val="24"/>
        </w:rPr>
        <w:t>Name and telephone number of contact person;</w:t>
      </w:r>
    </w:p>
    <w:p w:rsidR="00B111A6" w:rsidRPr="00B111A6" w:rsidRDefault="00B111A6" w:rsidP="00B111A6">
      <w:pPr>
        <w:pStyle w:val="ListParagraph"/>
        <w:numPr>
          <w:ilvl w:val="0"/>
          <w:numId w:val="4"/>
        </w:numPr>
        <w:ind w:left="1800"/>
        <w:jc w:val="both"/>
        <w:rPr>
          <w:rFonts w:asciiTheme="majorHAnsi" w:hAnsiTheme="majorHAnsi"/>
          <w:sz w:val="24"/>
          <w:szCs w:val="24"/>
        </w:rPr>
      </w:pPr>
      <w:r>
        <w:rPr>
          <w:rFonts w:asciiTheme="majorHAnsi" w:hAnsiTheme="majorHAnsi"/>
          <w:sz w:val="24"/>
          <w:szCs w:val="24"/>
        </w:rPr>
        <w:t>Summary of the services provided.</w:t>
      </w:r>
    </w:p>
    <w:p w:rsidR="00B111A6" w:rsidRPr="00B111A6" w:rsidRDefault="00B111A6" w:rsidP="00B111A6">
      <w:pPr>
        <w:ind w:left="1080"/>
        <w:jc w:val="both"/>
        <w:rPr>
          <w:rFonts w:asciiTheme="majorHAnsi" w:hAnsiTheme="majorHAnsi"/>
          <w:sz w:val="24"/>
          <w:szCs w:val="24"/>
        </w:rPr>
      </w:pPr>
    </w:p>
    <w:p w:rsidR="00B111A6" w:rsidRDefault="00B111A6" w:rsidP="00B111A6">
      <w:pPr>
        <w:tabs>
          <w:tab w:val="left" w:pos="720"/>
        </w:tabs>
        <w:ind w:left="1440" w:hanging="1440"/>
        <w:jc w:val="both"/>
        <w:rPr>
          <w:rFonts w:asciiTheme="majorHAnsi" w:hAnsiTheme="majorHAnsi"/>
          <w:sz w:val="24"/>
          <w:szCs w:val="24"/>
        </w:rPr>
      </w:pPr>
      <w:r w:rsidRPr="00B111A6">
        <w:rPr>
          <w:rFonts w:asciiTheme="majorHAnsi" w:hAnsiTheme="majorHAnsi"/>
          <w:sz w:val="24"/>
          <w:szCs w:val="24"/>
        </w:rPr>
        <w:tab/>
      </w:r>
      <w:r w:rsidR="003B2894">
        <w:rPr>
          <w:rFonts w:asciiTheme="majorHAnsi" w:hAnsiTheme="majorHAnsi"/>
          <w:b/>
          <w:sz w:val="24"/>
          <w:szCs w:val="24"/>
        </w:rPr>
        <w:t>E</w:t>
      </w:r>
      <w:r w:rsidRPr="00B111A6">
        <w:rPr>
          <w:rFonts w:asciiTheme="majorHAnsi" w:hAnsiTheme="majorHAnsi"/>
          <w:b/>
          <w:sz w:val="24"/>
          <w:szCs w:val="24"/>
        </w:rPr>
        <w:t>.</w:t>
      </w:r>
      <w:r w:rsidRPr="00B111A6">
        <w:rPr>
          <w:rFonts w:asciiTheme="majorHAnsi" w:hAnsiTheme="majorHAnsi"/>
          <w:b/>
          <w:sz w:val="24"/>
          <w:szCs w:val="24"/>
        </w:rPr>
        <w:tab/>
        <w:t>Procurement Form:</w:t>
      </w:r>
      <w:r>
        <w:rPr>
          <w:rFonts w:asciiTheme="majorHAnsi" w:hAnsiTheme="majorHAnsi"/>
          <w:sz w:val="24"/>
          <w:szCs w:val="24"/>
        </w:rPr>
        <w:t xml:space="preserve">  Include the procurement disclosur</w:t>
      </w:r>
      <w:r w:rsidR="007F20E6">
        <w:rPr>
          <w:rFonts w:asciiTheme="majorHAnsi" w:hAnsiTheme="majorHAnsi"/>
          <w:sz w:val="24"/>
          <w:szCs w:val="24"/>
        </w:rPr>
        <w:t>e form contained in Section 4.6</w:t>
      </w:r>
      <w:r>
        <w:rPr>
          <w:rFonts w:asciiTheme="majorHAnsi" w:hAnsiTheme="majorHAnsi"/>
          <w:sz w:val="24"/>
          <w:szCs w:val="24"/>
        </w:rPr>
        <w:t>.</w:t>
      </w:r>
    </w:p>
    <w:p w:rsidR="00FF5351" w:rsidRDefault="00FF5351" w:rsidP="00B111A6">
      <w:pPr>
        <w:tabs>
          <w:tab w:val="left" w:pos="720"/>
        </w:tabs>
        <w:ind w:left="1440" w:hanging="1440"/>
        <w:jc w:val="both"/>
        <w:rPr>
          <w:rFonts w:asciiTheme="majorHAnsi" w:hAnsiTheme="majorHAnsi"/>
          <w:sz w:val="24"/>
          <w:szCs w:val="24"/>
        </w:rPr>
      </w:pPr>
    </w:p>
    <w:p w:rsidR="00FF5351" w:rsidRPr="00FF5351" w:rsidRDefault="00FF5351" w:rsidP="00B111A6">
      <w:pPr>
        <w:tabs>
          <w:tab w:val="left" w:pos="720"/>
        </w:tabs>
        <w:ind w:left="1440" w:hanging="1440"/>
        <w:jc w:val="both"/>
        <w:rPr>
          <w:rFonts w:asciiTheme="majorHAnsi" w:hAnsiTheme="majorHAnsi"/>
          <w:b/>
          <w:sz w:val="24"/>
          <w:szCs w:val="24"/>
        </w:rPr>
      </w:pPr>
      <w:r w:rsidRPr="00FF5351">
        <w:rPr>
          <w:rFonts w:asciiTheme="majorHAnsi" w:hAnsiTheme="majorHAnsi"/>
          <w:b/>
          <w:sz w:val="24"/>
          <w:szCs w:val="24"/>
        </w:rPr>
        <w:t xml:space="preserve">3.5 </w:t>
      </w:r>
      <w:r w:rsidR="00C934B0">
        <w:rPr>
          <w:rFonts w:asciiTheme="majorHAnsi" w:hAnsiTheme="majorHAnsi"/>
          <w:b/>
          <w:sz w:val="24"/>
          <w:szCs w:val="24"/>
        </w:rPr>
        <w:tab/>
        <w:t>Organization of Cost</w:t>
      </w:r>
      <w:r w:rsidRPr="00FF5351">
        <w:rPr>
          <w:rFonts w:asciiTheme="majorHAnsi" w:hAnsiTheme="majorHAnsi"/>
          <w:b/>
          <w:sz w:val="24"/>
          <w:szCs w:val="24"/>
        </w:rPr>
        <w:t xml:space="preserve"> Proposals</w:t>
      </w:r>
    </w:p>
    <w:p w:rsidR="00FF5351" w:rsidRDefault="00FF5351" w:rsidP="00B111A6">
      <w:pPr>
        <w:tabs>
          <w:tab w:val="left" w:pos="720"/>
        </w:tabs>
        <w:ind w:left="1440" w:hanging="1440"/>
        <w:jc w:val="both"/>
        <w:rPr>
          <w:rFonts w:asciiTheme="majorHAnsi" w:hAnsiTheme="majorHAnsi"/>
          <w:sz w:val="24"/>
          <w:szCs w:val="24"/>
        </w:rPr>
      </w:pPr>
    </w:p>
    <w:p w:rsidR="00C934B0" w:rsidRDefault="00C934B0" w:rsidP="00B111A6">
      <w:pPr>
        <w:tabs>
          <w:tab w:val="left" w:pos="720"/>
        </w:tabs>
        <w:ind w:left="1440" w:hanging="1440"/>
        <w:jc w:val="both"/>
        <w:rPr>
          <w:rFonts w:asciiTheme="majorHAnsi" w:hAnsiTheme="majorHAnsi"/>
          <w:sz w:val="24"/>
          <w:szCs w:val="24"/>
        </w:rPr>
      </w:pPr>
      <w:r>
        <w:rPr>
          <w:rFonts w:asciiTheme="majorHAnsi" w:hAnsiTheme="majorHAnsi"/>
          <w:sz w:val="24"/>
          <w:szCs w:val="24"/>
        </w:rPr>
        <w:t xml:space="preserve">This section outlines the information that must be included in your Cost Proposal. </w:t>
      </w:r>
    </w:p>
    <w:p w:rsidR="00FF5351" w:rsidRDefault="00C934B0" w:rsidP="00B111A6">
      <w:pPr>
        <w:tabs>
          <w:tab w:val="left" w:pos="720"/>
        </w:tabs>
        <w:ind w:left="1440" w:hanging="1440"/>
        <w:jc w:val="both"/>
        <w:rPr>
          <w:rFonts w:asciiTheme="majorHAnsi" w:hAnsiTheme="majorHAnsi"/>
          <w:sz w:val="24"/>
          <w:szCs w:val="24"/>
        </w:rPr>
      </w:pPr>
      <w:r>
        <w:rPr>
          <w:rFonts w:asciiTheme="majorHAnsi" w:hAnsiTheme="majorHAnsi"/>
          <w:sz w:val="24"/>
          <w:szCs w:val="24"/>
        </w:rPr>
        <w:t>Please respond with your information in the order as the items in the section.</w:t>
      </w:r>
    </w:p>
    <w:p w:rsidR="00C934B0" w:rsidRDefault="00C934B0" w:rsidP="00694093">
      <w:pPr>
        <w:tabs>
          <w:tab w:val="left" w:pos="720"/>
        </w:tabs>
        <w:ind w:left="1440" w:hanging="1440"/>
        <w:jc w:val="both"/>
        <w:rPr>
          <w:rFonts w:asciiTheme="majorHAnsi" w:hAnsiTheme="majorHAnsi"/>
          <w:sz w:val="24"/>
          <w:szCs w:val="24"/>
        </w:rPr>
      </w:pPr>
      <w:r>
        <w:rPr>
          <w:rFonts w:asciiTheme="majorHAnsi" w:hAnsiTheme="majorHAnsi"/>
          <w:sz w:val="24"/>
          <w:szCs w:val="24"/>
        </w:rPr>
        <w:tab/>
      </w:r>
    </w:p>
    <w:p w:rsidR="00C934B0" w:rsidRPr="00C934B0" w:rsidRDefault="00C934B0" w:rsidP="00C934B0">
      <w:pPr>
        <w:pStyle w:val="ListParagraph"/>
        <w:numPr>
          <w:ilvl w:val="0"/>
          <w:numId w:val="10"/>
        </w:numPr>
        <w:tabs>
          <w:tab w:val="left" w:pos="720"/>
        </w:tabs>
        <w:jc w:val="both"/>
        <w:rPr>
          <w:rFonts w:asciiTheme="majorHAnsi" w:hAnsiTheme="majorHAnsi"/>
          <w:b/>
          <w:sz w:val="24"/>
          <w:szCs w:val="24"/>
        </w:rPr>
      </w:pPr>
      <w:r w:rsidRPr="00C934B0">
        <w:rPr>
          <w:rFonts w:asciiTheme="majorHAnsi" w:hAnsiTheme="majorHAnsi"/>
          <w:b/>
          <w:sz w:val="24"/>
          <w:szCs w:val="24"/>
        </w:rPr>
        <w:t>Cost Proposals</w:t>
      </w:r>
    </w:p>
    <w:p w:rsidR="00C934B0" w:rsidRDefault="00C934B0" w:rsidP="00B111A6">
      <w:pPr>
        <w:tabs>
          <w:tab w:val="left" w:pos="720"/>
        </w:tabs>
        <w:ind w:left="1440" w:hanging="1440"/>
        <w:jc w:val="both"/>
        <w:rPr>
          <w:rFonts w:asciiTheme="majorHAnsi" w:hAnsiTheme="majorHAnsi"/>
          <w:sz w:val="24"/>
          <w:szCs w:val="24"/>
        </w:rPr>
      </w:pPr>
      <w:r>
        <w:rPr>
          <w:rFonts w:asciiTheme="majorHAnsi" w:hAnsiTheme="majorHAnsi"/>
          <w:sz w:val="24"/>
          <w:szCs w:val="24"/>
        </w:rPr>
        <w:tab/>
      </w:r>
    </w:p>
    <w:p w:rsidR="00C934B0" w:rsidRDefault="00C934B0" w:rsidP="00B111A6">
      <w:pPr>
        <w:tabs>
          <w:tab w:val="left" w:pos="720"/>
        </w:tabs>
        <w:ind w:left="1440" w:hanging="1440"/>
        <w:jc w:val="both"/>
        <w:rPr>
          <w:rFonts w:asciiTheme="majorHAnsi" w:hAnsiTheme="majorHAnsi"/>
          <w:sz w:val="24"/>
          <w:szCs w:val="24"/>
        </w:rPr>
      </w:pPr>
      <w:r>
        <w:rPr>
          <w:rFonts w:asciiTheme="majorHAnsi" w:hAnsiTheme="majorHAnsi"/>
          <w:sz w:val="24"/>
          <w:szCs w:val="24"/>
        </w:rPr>
        <w:tab/>
        <w:t xml:space="preserve">Your RFQ/P should include as a minimum the following items for </w:t>
      </w:r>
      <w:r w:rsidR="003D20D7">
        <w:rPr>
          <w:rFonts w:asciiTheme="majorHAnsi" w:hAnsiTheme="majorHAnsi"/>
          <w:sz w:val="24"/>
          <w:szCs w:val="24"/>
        </w:rPr>
        <w:t>on-site</w:t>
      </w:r>
      <w:r>
        <w:rPr>
          <w:rFonts w:asciiTheme="majorHAnsi" w:hAnsiTheme="majorHAnsi"/>
          <w:sz w:val="24"/>
          <w:szCs w:val="24"/>
        </w:rPr>
        <w:t xml:space="preserve"> services:</w:t>
      </w:r>
    </w:p>
    <w:p w:rsidR="00B36A6B" w:rsidRDefault="00B36A6B" w:rsidP="00B111A6">
      <w:pPr>
        <w:tabs>
          <w:tab w:val="left" w:pos="720"/>
        </w:tabs>
        <w:ind w:left="1440" w:hanging="1440"/>
        <w:jc w:val="both"/>
        <w:rPr>
          <w:rFonts w:asciiTheme="majorHAnsi" w:hAnsiTheme="majorHAnsi"/>
          <w:sz w:val="24"/>
          <w:szCs w:val="24"/>
        </w:rPr>
      </w:pPr>
    </w:p>
    <w:p w:rsidR="00C934B0" w:rsidRPr="00694093" w:rsidRDefault="00C934B0" w:rsidP="00694093">
      <w:pPr>
        <w:pStyle w:val="ListParagraph"/>
        <w:numPr>
          <w:ilvl w:val="0"/>
          <w:numId w:val="4"/>
        </w:numPr>
        <w:tabs>
          <w:tab w:val="left" w:pos="720"/>
        </w:tabs>
        <w:jc w:val="both"/>
        <w:rPr>
          <w:rFonts w:asciiTheme="majorHAnsi" w:hAnsiTheme="majorHAnsi"/>
          <w:sz w:val="24"/>
          <w:szCs w:val="24"/>
        </w:rPr>
      </w:pPr>
      <w:r w:rsidRPr="00694093">
        <w:rPr>
          <w:rFonts w:asciiTheme="majorHAnsi" w:hAnsiTheme="majorHAnsi"/>
          <w:sz w:val="24"/>
          <w:szCs w:val="24"/>
        </w:rPr>
        <w:t>Services provided by mobile staff.</w:t>
      </w:r>
    </w:p>
    <w:p w:rsidR="00C934B0" w:rsidRDefault="00C934B0" w:rsidP="00C934B0">
      <w:pPr>
        <w:pStyle w:val="ListParagraph"/>
        <w:numPr>
          <w:ilvl w:val="0"/>
          <w:numId w:val="4"/>
        </w:numPr>
        <w:tabs>
          <w:tab w:val="left" w:pos="720"/>
        </w:tabs>
        <w:jc w:val="both"/>
        <w:rPr>
          <w:rFonts w:asciiTheme="majorHAnsi" w:hAnsiTheme="majorHAnsi"/>
          <w:sz w:val="24"/>
          <w:szCs w:val="24"/>
        </w:rPr>
      </w:pPr>
      <w:r>
        <w:rPr>
          <w:rFonts w:asciiTheme="majorHAnsi" w:hAnsiTheme="majorHAnsi"/>
          <w:sz w:val="24"/>
          <w:szCs w:val="24"/>
        </w:rPr>
        <w:t>Esti</w:t>
      </w:r>
      <w:r w:rsidR="0013458F">
        <w:rPr>
          <w:rFonts w:asciiTheme="majorHAnsi" w:hAnsiTheme="majorHAnsi"/>
          <w:sz w:val="24"/>
          <w:szCs w:val="24"/>
        </w:rPr>
        <w:t>mated fees for on-site services.</w:t>
      </w:r>
    </w:p>
    <w:p w:rsidR="00C934B0" w:rsidRPr="00447DBD" w:rsidRDefault="00C934B0" w:rsidP="00447DBD">
      <w:pPr>
        <w:pStyle w:val="ListParagraph"/>
        <w:numPr>
          <w:ilvl w:val="0"/>
          <w:numId w:val="12"/>
        </w:numPr>
        <w:tabs>
          <w:tab w:val="left" w:pos="720"/>
        </w:tabs>
        <w:jc w:val="both"/>
        <w:rPr>
          <w:rFonts w:asciiTheme="majorHAnsi" w:hAnsiTheme="majorHAnsi"/>
          <w:sz w:val="24"/>
          <w:szCs w:val="24"/>
        </w:rPr>
      </w:pPr>
      <w:r w:rsidRPr="00447DBD">
        <w:rPr>
          <w:rFonts w:asciiTheme="majorHAnsi" w:hAnsiTheme="majorHAnsi"/>
          <w:sz w:val="24"/>
          <w:szCs w:val="24"/>
        </w:rPr>
        <w:t>Minimum Fee for 66 Tests</w:t>
      </w:r>
    </w:p>
    <w:p w:rsidR="00C934B0" w:rsidRDefault="00C934B0" w:rsidP="00C934B0">
      <w:pPr>
        <w:pStyle w:val="ListParagraph"/>
        <w:numPr>
          <w:ilvl w:val="0"/>
          <w:numId w:val="4"/>
        </w:numPr>
        <w:tabs>
          <w:tab w:val="left" w:pos="720"/>
        </w:tabs>
        <w:jc w:val="both"/>
        <w:rPr>
          <w:rFonts w:asciiTheme="majorHAnsi" w:hAnsiTheme="majorHAnsi"/>
          <w:sz w:val="24"/>
          <w:szCs w:val="24"/>
        </w:rPr>
      </w:pPr>
      <w:r w:rsidRPr="00C934B0">
        <w:rPr>
          <w:rFonts w:asciiTheme="majorHAnsi" w:hAnsiTheme="majorHAnsi"/>
          <w:sz w:val="24"/>
          <w:szCs w:val="24"/>
        </w:rPr>
        <w:t>66 tests performed on-site in a 7 hour period.</w:t>
      </w:r>
    </w:p>
    <w:p w:rsidR="00C934B0" w:rsidRDefault="00694093" w:rsidP="00C934B0">
      <w:pPr>
        <w:pStyle w:val="ListParagraph"/>
        <w:numPr>
          <w:ilvl w:val="0"/>
          <w:numId w:val="4"/>
        </w:numPr>
        <w:tabs>
          <w:tab w:val="left" w:pos="720"/>
        </w:tabs>
        <w:jc w:val="both"/>
        <w:rPr>
          <w:rFonts w:asciiTheme="majorHAnsi" w:hAnsiTheme="majorHAnsi"/>
          <w:sz w:val="24"/>
          <w:szCs w:val="24"/>
        </w:rPr>
      </w:pPr>
      <w:r>
        <w:rPr>
          <w:rFonts w:asciiTheme="majorHAnsi" w:hAnsiTheme="majorHAnsi"/>
          <w:sz w:val="24"/>
          <w:szCs w:val="24"/>
        </w:rPr>
        <w:t>Fee fo</w:t>
      </w:r>
      <w:r w:rsidR="00C934B0">
        <w:rPr>
          <w:rFonts w:asciiTheme="majorHAnsi" w:hAnsiTheme="majorHAnsi"/>
          <w:sz w:val="24"/>
          <w:szCs w:val="24"/>
        </w:rPr>
        <w:t>r each additional test over 66 performed in said 7 hour period.</w:t>
      </w:r>
    </w:p>
    <w:p w:rsidR="00C934B0" w:rsidRPr="00C934B0" w:rsidRDefault="00C934B0" w:rsidP="00C934B0">
      <w:pPr>
        <w:pStyle w:val="ListParagraph"/>
        <w:numPr>
          <w:ilvl w:val="0"/>
          <w:numId w:val="4"/>
        </w:numPr>
        <w:tabs>
          <w:tab w:val="left" w:pos="720"/>
        </w:tabs>
        <w:jc w:val="both"/>
        <w:rPr>
          <w:rFonts w:asciiTheme="majorHAnsi" w:hAnsiTheme="majorHAnsi"/>
          <w:sz w:val="24"/>
          <w:szCs w:val="24"/>
        </w:rPr>
      </w:pPr>
      <w:r>
        <w:rPr>
          <w:rFonts w:asciiTheme="majorHAnsi" w:hAnsiTheme="majorHAnsi"/>
          <w:sz w:val="24"/>
          <w:szCs w:val="24"/>
        </w:rPr>
        <w:t>Additional fee – if any</w:t>
      </w:r>
      <w:r w:rsidR="00694093">
        <w:rPr>
          <w:rFonts w:asciiTheme="majorHAnsi" w:hAnsiTheme="majorHAnsi"/>
          <w:sz w:val="24"/>
          <w:szCs w:val="24"/>
        </w:rPr>
        <w:t xml:space="preserve"> </w:t>
      </w:r>
      <w:r>
        <w:rPr>
          <w:rFonts w:asciiTheme="majorHAnsi" w:hAnsiTheme="majorHAnsi"/>
          <w:sz w:val="24"/>
          <w:szCs w:val="24"/>
        </w:rPr>
        <w:t>- should testing exceed said 7 hour period.</w:t>
      </w:r>
    </w:p>
    <w:p w:rsidR="00C934B0" w:rsidRDefault="00447DBD" w:rsidP="00C934B0">
      <w:pPr>
        <w:tabs>
          <w:tab w:val="left" w:pos="720"/>
        </w:tabs>
        <w:jc w:val="both"/>
        <w:rPr>
          <w:rFonts w:asciiTheme="majorHAnsi" w:hAnsiTheme="majorHAnsi"/>
          <w:sz w:val="24"/>
          <w:szCs w:val="24"/>
        </w:rPr>
      </w:pPr>
      <w:r>
        <w:rPr>
          <w:rFonts w:asciiTheme="majorHAnsi" w:hAnsiTheme="majorHAnsi"/>
          <w:sz w:val="24"/>
          <w:szCs w:val="24"/>
        </w:rPr>
        <w:tab/>
      </w:r>
    </w:p>
    <w:p w:rsidR="00447DBD" w:rsidRDefault="00447DBD" w:rsidP="00447DBD">
      <w:pPr>
        <w:pStyle w:val="ListParagraph"/>
        <w:numPr>
          <w:ilvl w:val="0"/>
          <w:numId w:val="12"/>
        </w:numPr>
        <w:tabs>
          <w:tab w:val="left" w:pos="720"/>
        </w:tabs>
        <w:jc w:val="both"/>
        <w:rPr>
          <w:rFonts w:asciiTheme="majorHAnsi" w:hAnsiTheme="majorHAnsi"/>
          <w:sz w:val="24"/>
          <w:szCs w:val="24"/>
        </w:rPr>
      </w:pPr>
      <w:r>
        <w:rPr>
          <w:rFonts w:asciiTheme="majorHAnsi" w:hAnsiTheme="majorHAnsi"/>
          <w:sz w:val="24"/>
          <w:szCs w:val="24"/>
        </w:rPr>
        <w:t>Minimum Fee for 33 Tests</w:t>
      </w:r>
    </w:p>
    <w:p w:rsidR="00447DBD" w:rsidRDefault="00447DBD" w:rsidP="00447DBD">
      <w:pPr>
        <w:pStyle w:val="ListParagraph"/>
        <w:numPr>
          <w:ilvl w:val="0"/>
          <w:numId w:val="4"/>
        </w:numPr>
        <w:tabs>
          <w:tab w:val="left" w:pos="720"/>
        </w:tabs>
        <w:jc w:val="both"/>
        <w:rPr>
          <w:rFonts w:asciiTheme="majorHAnsi" w:hAnsiTheme="majorHAnsi"/>
          <w:sz w:val="24"/>
          <w:szCs w:val="24"/>
        </w:rPr>
      </w:pPr>
      <w:r>
        <w:rPr>
          <w:rFonts w:asciiTheme="majorHAnsi" w:hAnsiTheme="majorHAnsi"/>
          <w:sz w:val="24"/>
          <w:szCs w:val="24"/>
        </w:rPr>
        <w:t>33 tests performed on site in a 3.5</w:t>
      </w:r>
      <w:r w:rsidR="0013458F">
        <w:rPr>
          <w:rFonts w:asciiTheme="majorHAnsi" w:hAnsiTheme="majorHAnsi"/>
          <w:sz w:val="24"/>
          <w:szCs w:val="24"/>
        </w:rPr>
        <w:t xml:space="preserve"> hour</w:t>
      </w:r>
      <w:r>
        <w:rPr>
          <w:rFonts w:asciiTheme="majorHAnsi" w:hAnsiTheme="majorHAnsi"/>
          <w:sz w:val="24"/>
          <w:szCs w:val="24"/>
        </w:rPr>
        <w:t xml:space="preserve"> period.</w:t>
      </w:r>
    </w:p>
    <w:p w:rsidR="00447DBD" w:rsidRDefault="00447DBD" w:rsidP="00447DBD">
      <w:pPr>
        <w:pStyle w:val="ListParagraph"/>
        <w:numPr>
          <w:ilvl w:val="0"/>
          <w:numId w:val="4"/>
        </w:numPr>
        <w:tabs>
          <w:tab w:val="left" w:pos="720"/>
        </w:tabs>
        <w:jc w:val="both"/>
        <w:rPr>
          <w:rFonts w:asciiTheme="majorHAnsi" w:hAnsiTheme="majorHAnsi"/>
          <w:sz w:val="24"/>
          <w:szCs w:val="24"/>
        </w:rPr>
      </w:pPr>
      <w:r>
        <w:rPr>
          <w:rFonts w:asciiTheme="majorHAnsi" w:hAnsiTheme="majorHAnsi"/>
          <w:sz w:val="24"/>
          <w:szCs w:val="24"/>
        </w:rPr>
        <w:t>Fee for each additional test over 33 performed in said 3.5 hour period.</w:t>
      </w:r>
    </w:p>
    <w:p w:rsidR="00447DBD" w:rsidRDefault="00694093" w:rsidP="00447DBD">
      <w:pPr>
        <w:pStyle w:val="ListParagraph"/>
        <w:numPr>
          <w:ilvl w:val="0"/>
          <w:numId w:val="4"/>
        </w:numPr>
        <w:tabs>
          <w:tab w:val="left" w:pos="720"/>
        </w:tabs>
        <w:jc w:val="both"/>
        <w:rPr>
          <w:rFonts w:asciiTheme="majorHAnsi" w:hAnsiTheme="majorHAnsi"/>
          <w:sz w:val="24"/>
          <w:szCs w:val="24"/>
        </w:rPr>
      </w:pPr>
      <w:r>
        <w:rPr>
          <w:rFonts w:asciiTheme="majorHAnsi" w:hAnsiTheme="majorHAnsi"/>
          <w:sz w:val="24"/>
          <w:szCs w:val="24"/>
        </w:rPr>
        <w:t xml:space="preserve">Additional fee </w:t>
      </w:r>
      <w:r w:rsidR="00447DBD">
        <w:rPr>
          <w:rFonts w:asciiTheme="majorHAnsi" w:hAnsiTheme="majorHAnsi"/>
          <w:sz w:val="24"/>
          <w:szCs w:val="24"/>
        </w:rPr>
        <w:t>– if any</w:t>
      </w:r>
      <w:r>
        <w:rPr>
          <w:rFonts w:asciiTheme="majorHAnsi" w:hAnsiTheme="majorHAnsi"/>
          <w:sz w:val="24"/>
          <w:szCs w:val="24"/>
        </w:rPr>
        <w:t xml:space="preserve"> </w:t>
      </w:r>
      <w:r w:rsidR="00447DBD">
        <w:rPr>
          <w:rFonts w:asciiTheme="majorHAnsi" w:hAnsiTheme="majorHAnsi"/>
          <w:sz w:val="24"/>
          <w:szCs w:val="24"/>
        </w:rPr>
        <w:t>- should testing exceed said 3.5 hour period.</w:t>
      </w:r>
    </w:p>
    <w:p w:rsidR="00447DBD" w:rsidRDefault="00694093" w:rsidP="00447DBD">
      <w:pPr>
        <w:pStyle w:val="ListParagraph"/>
        <w:numPr>
          <w:ilvl w:val="0"/>
          <w:numId w:val="12"/>
        </w:numPr>
        <w:tabs>
          <w:tab w:val="left" w:pos="720"/>
        </w:tabs>
        <w:jc w:val="both"/>
        <w:rPr>
          <w:rFonts w:asciiTheme="majorHAnsi" w:hAnsiTheme="majorHAnsi"/>
          <w:sz w:val="24"/>
          <w:szCs w:val="24"/>
        </w:rPr>
      </w:pPr>
      <w:r>
        <w:rPr>
          <w:rFonts w:asciiTheme="majorHAnsi" w:hAnsiTheme="majorHAnsi"/>
          <w:sz w:val="24"/>
          <w:szCs w:val="24"/>
        </w:rPr>
        <w:t>Estimated f</w:t>
      </w:r>
      <w:r w:rsidR="00447DBD">
        <w:rPr>
          <w:rFonts w:asciiTheme="majorHAnsi" w:hAnsiTheme="majorHAnsi"/>
          <w:sz w:val="24"/>
          <w:szCs w:val="24"/>
        </w:rPr>
        <w:t>ee to test approximately 173 employees over 4 days.</w:t>
      </w:r>
    </w:p>
    <w:p w:rsidR="00447DBD" w:rsidRDefault="00447DBD" w:rsidP="00447DBD">
      <w:pPr>
        <w:pStyle w:val="ListParagraph"/>
        <w:numPr>
          <w:ilvl w:val="0"/>
          <w:numId w:val="12"/>
        </w:numPr>
        <w:tabs>
          <w:tab w:val="left" w:pos="720"/>
        </w:tabs>
        <w:jc w:val="both"/>
        <w:rPr>
          <w:rFonts w:asciiTheme="majorHAnsi" w:hAnsiTheme="majorHAnsi"/>
          <w:sz w:val="24"/>
          <w:szCs w:val="24"/>
        </w:rPr>
      </w:pPr>
      <w:r>
        <w:rPr>
          <w:rFonts w:asciiTheme="majorHAnsi" w:hAnsiTheme="majorHAnsi"/>
          <w:sz w:val="24"/>
          <w:szCs w:val="24"/>
        </w:rPr>
        <w:t>Fee – if any – for mileage, fuel, maintenance, or vehicle administration.</w:t>
      </w:r>
    </w:p>
    <w:p w:rsidR="00447DBD" w:rsidRDefault="00447DBD" w:rsidP="00447DBD">
      <w:pPr>
        <w:pStyle w:val="ListParagraph"/>
        <w:numPr>
          <w:ilvl w:val="0"/>
          <w:numId w:val="12"/>
        </w:numPr>
        <w:tabs>
          <w:tab w:val="left" w:pos="720"/>
        </w:tabs>
        <w:jc w:val="both"/>
        <w:rPr>
          <w:rFonts w:asciiTheme="majorHAnsi" w:hAnsiTheme="majorHAnsi"/>
          <w:sz w:val="24"/>
          <w:szCs w:val="24"/>
        </w:rPr>
      </w:pPr>
      <w:r>
        <w:rPr>
          <w:rFonts w:asciiTheme="majorHAnsi" w:hAnsiTheme="majorHAnsi"/>
          <w:sz w:val="24"/>
          <w:szCs w:val="24"/>
        </w:rPr>
        <w:t>Additional fee – if any – if mobile unit must be left overnight.</w:t>
      </w:r>
    </w:p>
    <w:p w:rsidR="00447DBD" w:rsidRDefault="00447DBD" w:rsidP="00447DBD">
      <w:pPr>
        <w:pStyle w:val="ListParagraph"/>
        <w:numPr>
          <w:ilvl w:val="0"/>
          <w:numId w:val="12"/>
        </w:numPr>
        <w:tabs>
          <w:tab w:val="left" w:pos="720"/>
        </w:tabs>
        <w:jc w:val="both"/>
        <w:rPr>
          <w:rFonts w:asciiTheme="majorHAnsi" w:hAnsiTheme="majorHAnsi"/>
          <w:sz w:val="24"/>
          <w:szCs w:val="24"/>
        </w:rPr>
      </w:pPr>
      <w:r>
        <w:rPr>
          <w:rFonts w:asciiTheme="majorHAnsi" w:hAnsiTheme="majorHAnsi"/>
          <w:sz w:val="24"/>
          <w:szCs w:val="24"/>
        </w:rPr>
        <w:t>Cancellation fee.</w:t>
      </w:r>
    </w:p>
    <w:p w:rsidR="00447DBD" w:rsidRDefault="00447DBD" w:rsidP="00447DBD">
      <w:pPr>
        <w:pStyle w:val="ListParagraph"/>
        <w:numPr>
          <w:ilvl w:val="0"/>
          <w:numId w:val="4"/>
        </w:numPr>
        <w:tabs>
          <w:tab w:val="left" w:pos="720"/>
        </w:tabs>
        <w:jc w:val="both"/>
        <w:rPr>
          <w:rFonts w:asciiTheme="majorHAnsi" w:hAnsiTheme="majorHAnsi"/>
          <w:sz w:val="24"/>
          <w:szCs w:val="24"/>
        </w:rPr>
      </w:pPr>
      <w:r>
        <w:rPr>
          <w:rFonts w:asciiTheme="majorHAnsi" w:hAnsiTheme="majorHAnsi"/>
          <w:sz w:val="24"/>
          <w:szCs w:val="24"/>
        </w:rPr>
        <w:t>Advance notice required to avoid cancellation fee.</w:t>
      </w:r>
    </w:p>
    <w:p w:rsidR="00447DBD" w:rsidRDefault="00447DBD" w:rsidP="00447DBD">
      <w:pPr>
        <w:pStyle w:val="ListParagraph"/>
        <w:numPr>
          <w:ilvl w:val="0"/>
          <w:numId w:val="12"/>
        </w:numPr>
        <w:tabs>
          <w:tab w:val="left" w:pos="720"/>
        </w:tabs>
        <w:jc w:val="both"/>
        <w:rPr>
          <w:rFonts w:asciiTheme="majorHAnsi" w:hAnsiTheme="majorHAnsi"/>
          <w:sz w:val="24"/>
          <w:szCs w:val="24"/>
        </w:rPr>
      </w:pPr>
      <w:r>
        <w:rPr>
          <w:rFonts w:asciiTheme="majorHAnsi" w:hAnsiTheme="majorHAnsi"/>
          <w:sz w:val="24"/>
          <w:szCs w:val="24"/>
        </w:rPr>
        <w:t xml:space="preserve"> Number of examinations that can be performed per hour.</w:t>
      </w:r>
    </w:p>
    <w:p w:rsidR="00447DBD" w:rsidRDefault="00447DBD" w:rsidP="00447DBD">
      <w:pPr>
        <w:pStyle w:val="ListParagraph"/>
        <w:numPr>
          <w:ilvl w:val="0"/>
          <w:numId w:val="12"/>
        </w:numPr>
        <w:tabs>
          <w:tab w:val="left" w:pos="720"/>
        </w:tabs>
        <w:jc w:val="both"/>
        <w:rPr>
          <w:rFonts w:asciiTheme="majorHAnsi" w:hAnsiTheme="majorHAnsi"/>
          <w:sz w:val="24"/>
          <w:szCs w:val="24"/>
        </w:rPr>
      </w:pPr>
      <w:r>
        <w:rPr>
          <w:rFonts w:asciiTheme="majorHAnsi" w:hAnsiTheme="majorHAnsi"/>
          <w:sz w:val="24"/>
          <w:szCs w:val="24"/>
        </w:rPr>
        <w:t>Fee to te</w:t>
      </w:r>
      <w:r w:rsidR="00694093">
        <w:rPr>
          <w:rFonts w:asciiTheme="majorHAnsi" w:hAnsiTheme="majorHAnsi"/>
          <w:sz w:val="24"/>
          <w:szCs w:val="24"/>
        </w:rPr>
        <w:t>s</w:t>
      </w:r>
      <w:r>
        <w:rPr>
          <w:rFonts w:asciiTheme="majorHAnsi" w:hAnsiTheme="majorHAnsi"/>
          <w:sz w:val="24"/>
          <w:szCs w:val="24"/>
        </w:rPr>
        <w:t>t employe</w:t>
      </w:r>
      <w:r w:rsidR="00694093">
        <w:rPr>
          <w:rFonts w:asciiTheme="majorHAnsi" w:hAnsiTheme="majorHAnsi"/>
          <w:sz w:val="24"/>
          <w:szCs w:val="24"/>
        </w:rPr>
        <w:t>e</w:t>
      </w:r>
      <w:r>
        <w:rPr>
          <w:rFonts w:asciiTheme="majorHAnsi" w:hAnsiTheme="majorHAnsi"/>
          <w:sz w:val="24"/>
          <w:szCs w:val="24"/>
        </w:rPr>
        <w:t>s not present at the scheduled time of the on-site mobile unit.</w:t>
      </w:r>
    </w:p>
    <w:p w:rsidR="00447DBD" w:rsidRDefault="00447DBD" w:rsidP="00447DBD">
      <w:pPr>
        <w:pStyle w:val="ListParagraph"/>
        <w:numPr>
          <w:ilvl w:val="0"/>
          <w:numId w:val="12"/>
        </w:numPr>
        <w:tabs>
          <w:tab w:val="left" w:pos="720"/>
        </w:tabs>
        <w:jc w:val="both"/>
        <w:rPr>
          <w:rFonts w:asciiTheme="majorHAnsi" w:hAnsiTheme="majorHAnsi"/>
          <w:sz w:val="24"/>
          <w:szCs w:val="24"/>
        </w:rPr>
      </w:pPr>
      <w:r>
        <w:rPr>
          <w:rFonts w:asciiTheme="majorHAnsi" w:hAnsiTheme="majorHAnsi"/>
          <w:sz w:val="24"/>
          <w:szCs w:val="24"/>
        </w:rPr>
        <w:t>Re-test fee.</w:t>
      </w:r>
    </w:p>
    <w:p w:rsidR="00447DBD" w:rsidRDefault="00447DBD" w:rsidP="00447DBD">
      <w:pPr>
        <w:pStyle w:val="ListParagraph"/>
        <w:numPr>
          <w:ilvl w:val="0"/>
          <w:numId w:val="12"/>
        </w:numPr>
        <w:tabs>
          <w:tab w:val="left" w:pos="720"/>
        </w:tabs>
        <w:jc w:val="both"/>
        <w:rPr>
          <w:rFonts w:asciiTheme="majorHAnsi" w:hAnsiTheme="majorHAnsi"/>
          <w:sz w:val="24"/>
          <w:szCs w:val="24"/>
        </w:rPr>
      </w:pPr>
      <w:r>
        <w:rPr>
          <w:rFonts w:asciiTheme="majorHAnsi" w:hAnsiTheme="majorHAnsi"/>
          <w:sz w:val="24"/>
          <w:szCs w:val="24"/>
        </w:rPr>
        <w:t>Cancellation fee for off-site visits.</w:t>
      </w:r>
    </w:p>
    <w:p w:rsidR="00447DBD" w:rsidRPr="00447DBD" w:rsidRDefault="00447DBD" w:rsidP="00447DBD">
      <w:pPr>
        <w:pStyle w:val="ListParagraph"/>
        <w:numPr>
          <w:ilvl w:val="0"/>
          <w:numId w:val="12"/>
        </w:numPr>
        <w:tabs>
          <w:tab w:val="left" w:pos="720"/>
        </w:tabs>
        <w:jc w:val="both"/>
        <w:rPr>
          <w:rFonts w:asciiTheme="majorHAnsi" w:hAnsiTheme="majorHAnsi"/>
          <w:sz w:val="24"/>
          <w:szCs w:val="24"/>
        </w:rPr>
      </w:pPr>
      <w:r>
        <w:rPr>
          <w:rFonts w:asciiTheme="majorHAnsi" w:hAnsiTheme="majorHAnsi"/>
          <w:sz w:val="24"/>
          <w:szCs w:val="24"/>
        </w:rPr>
        <w:t>Review fee for assessment and/or data entry of prior hearing test results.</w:t>
      </w:r>
    </w:p>
    <w:p w:rsidR="003B2894" w:rsidRPr="00447DBD" w:rsidRDefault="003B2894" w:rsidP="00447DBD">
      <w:pPr>
        <w:tabs>
          <w:tab w:val="left" w:pos="720"/>
        </w:tabs>
        <w:jc w:val="both"/>
        <w:rPr>
          <w:rFonts w:asciiTheme="majorHAnsi" w:hAnsiTheme="majorHAnsi"/>
          <w:sz w:val="24"/>
          <w:szCs w:val="24"/>
        </w:rPr>
      </w:pPr>
    </w:p>
    <w:p w:rsidR="003B2894" w:rsidRDefault="003B2894" w:rsidP="00B111A6">
      <w:pPr>
        <w:tabs>
          <w:tab w:val="left" w:pos="720"/>
        </w:tabs>
        <w:ind w:left="1440" w:hanging="1440"/>
        <w:jc w:val="both"/>
        <w:rPr>
          <w:rFonts w:asciiTheme="majorHAnsi" w:hAnsiTheme="majorHAnsi"/>
          <w:sz w:val="24"/>
          <w:szCs w:val="24"/>
        </w:rPr>
      </w:pPr>
    </w:p>
    <w:p w:rsidR="006B2582" w:rsidRDefault="006B2582" w:rsidP="00B111A6">
      <w:pPr>
        <w:tabs>
          <w:tab w:val="left" w:pos="720"/>
        </w:tabs>
        <w:ind w:left="1440" w:hanging="1440"/>
        <w:jc w:val="both"/>
        <w:rPr>
          <w:rFonts w:asciiTheme="majorHAnsi" w:hAnsiTheme="majorHAnsi"/>
          <w:sz w:val="24"/>
          <w:szCs w:val="24"/>
        </w:rPr>
      </w:pPr>
    </w:p>
    <w:p w:rsidR="00B111A6" w:rsidRPr="00B111A6" w:rsidRDefault="00447DBD" w:rsidP="00B111A6">
      <w:pPr>
        <w:tabs>
          <w:tab w:val="left" w:pos="720"/>
        </w:tabs>
        <w:ind w:left="1440" w:hanging="1440"/>
        <w:jc w:val="both"/>
        <w:rPr>
          <w:rFonts w:asciiTheme="majorHAnsi" w:hAnsiTheme="majorHAnsi"/>
          <w:b/>
          <w:sz w:val="24"/>
          <w:szCs w:val="24"/>
        </w:rPr>
      </w:pPr>
      <w:r>
        <w:rPr>
          <w:rFonts w:asciiTheme="majorHAnsi" w:hAnsiTheme="majorHAnsi"/>
          <w:b/>
          <w:sz w:val="24"/>
          <w:szCs w:val="24"/>
        </w:rPr>
        <w:t>3.6</w:t>
      </w:r>
      <w:r w:rsidR="00B111A6" w:rsidRPr="00B111A6">
        <w:rPr>
          <w:rFonts w:asciiTheme="majorHAnsi" w:hAnsiTheme="majorHAnsi"/>
          <w:b/>
          <w:sz w:val="24"/>
          <w:szCs w:val="24"/>
        </w:rPr>
        <w:tab/>
        <w:t>Method of Evaluation and Selection</w:t>
      </w:r>
    </w:p>
    <w:p w:rsidR="00B111A6" w:rsidRDefault="00B111A6" w:rsidP="00B111A6">
      <w:pPr>
        <w:tabs>
          <w:tab w:val="left" w:pos="720"/>
        </w:tabs>
        <w:ind w:left="1440" w:hanging="1440"/>
        <w:jc w:val="both"/>
        <w:rPr>
          <w:rFonts w:asciiTheme="majorHAnsi" w:hAnsiTheme="majorHAnsi"/>
          <w:sz w:val="24"/>
          <w:szCs w:val="24"/>
        </w:rPr>
      </w:pPr>
    </w:p>
    <w:p w:rsidR="00B111A6" w:rsidRDefault="00B111A6" w:rsidP="00B111A6">
      <w:pPr>
        <w:tabs>
          <w:tab w:val="left" w:pos="720"/>
        </w:tabs>
        <w:ind w:left="1440" w:hanging="1440"/>
        <w:jc w:val="both"/>
        <w:rPr>
          <w:rFonts w:asciiTheme="majorHAnsi" w:hAnsiTheme="majorHAnsi"/>
          <w:sz w:val="24"/>
          <w:szCs w:val="24"/>
        </w:rPr>
      </w:pPr>
      <w:r>
        <w:rPr>
          <w:rFonts w:asciiTheme="majorHAnsi" w:hAnsiTheme="majorHAnsi"/>
          <w:sz w:val="24"/>
          <w:szCs w:val="24"/>
        </w:rPr>
        <w:tab/>
      </w:r>
      <w:r w:rsidRPr="00BE757B">
        <w:rPr>
          <w:rFonts w:asciiTheme="majorHAnsi" w:hAnsiTheme="majorHAnsi"/>
          <w:b/>
          <w:sz w:val="24"/>
          <w:szCs w:val="24"/>
        </w:rPr>
        <w:t>A.</w:t>
      </w:r>
      <w:r w:rsidRPr="00BE757B">
        <w:rPr>
          <w:rFonts w:asciiTheme="majorHAnsi" w:hAnsiTheme="majorHAnsi"/>
          <w:b/>
          <w:sz w:val="24"/>
          <w:szCs w:val="24"/>
        </w:rPr>
        <w:tab/>
      </w:r>
      <w:r w:rsidR="00BE757B" w:rsidRPr="00BE757B">
        <w:rPr>
          <w:rFonts w:asciiTheme="majorHAnsi" w:hAnsiTheme="majorHAnsi"/>
          <w:b/>
          <w:sz w:val="24"/>
          <w:szCs w:val="24"/>
        </w:rPr>
        <w:t>Evaluation Committee:</w:t>
      </w:r>
      <w:r w:rsidR="00BE757B">
        <w:rPr>
          <w:rFonts w:asciiTheme="majorHAnsi" w:hAnsiTheme="majorHAnsi"/>
          <w:sz w:val="24"/>
          <w:szCs w:val="24"/>
        </w:rPr>
        <w:t xml:space="preserve">  Selected personnel from MCWA will form the evaluation committee for the RFQ</w:t>
      </w:r>
      <w:r w:rsidR="00F76988">
        <w:rPr>
          <w:rFonts w:asciiTheme="majorHAnsi" w:hAnsiTheme="majorHAnsi"/>
          <w:sz w:val="24"/>
          <w:szCs w:val="24"/>
        </w:rPr>
        <w:t>/P</w:t>
      </w:r>
      <w:r w:rsidR="00BE757B">
        <w:rPr>
          <w:rFonts w:asciiTheme="majorHAnsi" w:hAnsiTheme="majorHAnsi"/>
          <w:sz w:val="24"/>
          <w:szCs w:val="24"/>
        </w:rPr>
        <w:t>.  It will be the responsibility of this committee to evaluate all properly-prepared and submitted Statements of Qualifications and make a recommendation for award.</w:t>
      </w:r>
    </w:p>
    <w:p w:rsidR="00BE757B" w:rsidRDefault="00BE757B" w:rsidP="00B111A6">
      <w:pPr>
        <w:tabs>
          <w:tab w:val="left" w:pos="720"/>
        </w:tabs>
        <w:ind w:left="1440" w:hanging="1440"/>
        <w:jc w:val="both"/>
        <w:rPr>
          <w:rFonts w:asciiTheme="majorHAnsi" w:hAnsiTheme="majorHAnsi"/>
          <w:sz w:val="24"/>
          <w:szCs w:val="24"/>
        </w:rPr>
      </w:pPr>
    </w:p>
    <w:p w:rsidR="00BE757B" w:rsidRDefault="00BE757B" w:rsidP="00B111A6">
      <w:pPr>
        <w:tabs>
          <w:tab w:val="left" w:pos="720"/>
        </w:tabs>
        <w:ind w:left="1440" w:hanging="1440"/>
        <w:jc w:val="both"/>
        <w:rPr>
          <w:rFonts w:asciiTheme="majorHAnsi" w:hAnsiTheme="majorHAnsi"/>
          <w:sz w:val="24"/>
          <w:szCs w:val="24"/>
        </w:rPr>
      </w:pPr>
      <w:r>
        <w:rPr>
          <w:rFonts w:asciiTheme="majorHAnsi" w:hAnsiTheme="majorHAnsi"/>
          <w:sz w:val="24"/>
          <w:szCs w:val="24"/>
        </w:rPr>
        <w:tab/>
      </w:r>
      <w:r w:rsidRPr="00BE757B">
        <w:rPr>
          <w:rFonts w:asciiTheme="majorHAnsi" w:hAnsiTheme="majorHAnsi"/>
          <w:b/>
          <w:sz w:val="24"/>
          <w:szCs w:val="24"/>
        </w:rPr>
        <w:t>B.</w:t>
      </w:r>
      <w:r w:rsidRPr="00BE757B">
        <w:rPr>
          <w:rFonts w:asciiTheme="majorHAnsi" w:hAnsiTheme="majorHAnsi"/>
          <w:b/>
          <w:sz w:val="24"/>
          <w:szCs w:val="24"/>
        </w:rPr>
        <w:tab/>
        <w:t>Evaluation and Selection Criteria:</w:t>
      </w:r>
      <w:r>
        <w:rPr>
          <w:rFonts w:asciiTheme="majorHAnsi" w:hAnsiTheme="majorHAnsi"/>
          <w:sz w:val="24"/>
          <w:szCs w:val="24"/>
        </w:rPr>
        <w:t xml:space="preserve">  All properly-prepared and submitted Statements of Qualifications shall be subject to evaluation deemed appropriate for the purpose of selecting the Proposer with whom a contract may be signed.  Evaluation of the Statements of Qualifications</w:t>
      </w:r>
      <w:r w:rsidR="00694093">
        <w:rPr>
          <w:rFonts w:asciiTheme="majorHAnsi" w:hAnsiTheme="majorHAnsi"/>
          <w:sz w:val="24"/>
          <w:szCs w:val="24"/>
        </w:rPr>
        <w:t>/</w:t>
      </w:r>
      <w:r w:rsidR="00F76988">
        <w:rPr>
          <w:rFonts w:asciiTheme="majorHAnsi" w:hAnsiTheme="majorHAnsi"/>
          <w:sz w:val="24"/>
          <w:szCs w:val="24"/>
        </w:rPr>
        <w:t>Proposals</w:t>
      </w:r>
      <w:r>
        <w:rPr>
          <w:rFonts w:asciiTheme="majorHAnsi" w:hAnsiTheme="majorHAnsi"/>
          <w:sz w:val="24"/>
          <w:szCs w:val="24"/>
        </w:rPr>
        <w:t xml:space="preserve"> will consider several factors, each of which has an impact on the relative success of the Proposer to provide the services as outlined in Section 2.  Responses to this RFQ</w:t>
      </w:r>
      <w:r w:rsidR="00F76988">
        <w:rPr>
          <w:rFonts w:asciiTheme="majorHAnsi" w:hAnsiTheme="majorHAnsi"/>
          <w:sz w:val="24"/>
          <w:szCs w:val="24"/>
        </w:rPr>
        <w:t>/P</w:t>
      </w:r>
      <w:r>
        <w:rPr>
          <w:rFonts w:asciiTheme="majorHAnsi" w:hAnsiTheme="majorHAnsi"/>
          <w:sz w:val="24"/>
          <w:szCs w:val="24"/>
        </w:rPr>
        <w:t xml:space="preserve"> will be evaluated according to the following criteria:</w:t>
      </w:r>
    </w:p>
    <w:p w:rsidR="00BE757B" w:rsidRDefault="00BE757B" w:rsidP="00B111A6">
      <w:pPr>
        <w:tabs>
          <w:tab w:val="left" w:pos="720"/>
        </w:tabs>
        <w:ind w:left="1440" w:hanging="1440"/>
        <w:jc w:val="both"/>
        <w:rPr>
          <w:rFonts w:asciiTheme="majorHAnsi" w:hAnsiTheme="majorHAnsi"/>
          <w:sz w:val="24"/>
          <w:szCs w:val="24"/>
        </w:rPr>
      </w:pPr>
    </w:p>
    <w:p w:rsidR="00BE757B" w:rsidRPr="003B2894" w:rsidRDefault="00BE757B" w:rsidP="003B2894">
      <w:pPr>
        <w:pStyle w:val="ListParagraph"/>
        <w:numPr>
          <w:ilvl w:val="0"/>
          <w:numId w:val="4"/>
        </w:numPr>
        <w:ind w:left="1800"/>
        <w:jc w:val="both"/>
        <w:rPr>
          <w:rFonts w:asciiTheme="majorHAnsi" w:hAnsiTheme="majorHAnsi"/>
          <w:sz w:val="24"/>
          <w:szCs w:val="24"/>
        </w:rPr>
      </w:pPr>
      <w:r>
        <w:rPr>
          <w:rFonts w:asciiTheme="majorHAnsi" w:hAnsiTheme="majorHAnsi"/>
          <w:sz w:val="24"/>
          <w:szCs w:val="24"/>
        </w:rPr>
        <w:t>Project Team and its experience with similar projects</w:t>
      </w:r>
    </w:p>
    <w:p w:rsidR="00BE757B" w:rsidRDefault="00BE757B" w:rsidP="00BE757B">
      <w:pPr>
        <w:pStyle w:val="ListParagraph"/>
        <w:numPr>
          <w:ilvl w:val="0"/>
          <w:numId w:val="4"/>
        </w:numPr>
        <w:ind w:left="1800"/>
        <w:jc w:val="both"/>
        <w:rPr>
          <w:rFonts w:asciiTheme="majorHAnsi" w:hAnsiTheme="majorHAnsi"/>
          <w:sz w:val="24"/>
          <w:szCs w:val="24"/>
        </w:rPr>
      </w:pPr>
      <w:r>
        <w:rPr>
          <w:rFonts w:asciiTheme="majorHAnsi" w:hAnsiTheme="majorHAnsi"/>
          <w:sz w:val="24"/>
          <w:szCs w:val="24"/>
        </w:rPr>
        <w:t>Value-Added Services/Benefits</w:t>
      </w:r>
    </w:p>
    <w:p w:rsidR="00BE757B" w:rsidRDefault="006739A8" w:rsidP="00BE757B">
      <w:pPr>
        <w:pStyle w:val="ListParagraph"/>
        <w:numPr>
          <w:ilvl w:val="0"/>
          <w:numId w:val="4"/>
        </w:numPr>
        <w:ind w:left="1800"/>
        <w:jc w:val="both"/>
        <w:rPr>
          <w:rFonts w:asciiTheme="majorHAnsi" w:hAnsiTheme="majorHAnsi"/>
          <w:sz w:val="24"/>
          <w:szCs w:val="24"/>
        </w:rPr>
      </w:pPr>
      <w:r>
        <w:rPr>
          <w:rFonts w:asciiTheme="majorHAnsi" w:hAnsiTheme="majorHAnsi"/>
          <w:sz w:val="24"/>
          <w:szCs w:val="24"/>
        </w:rPr>
        <w:t>Cost Proposal</w:t>
      </w:r>
    </w:p>
    <w:p w:rsidR="00BE757B" w:rsidRDefault="00BE757B" w:rsidP="00BE757B">
      <w:pPr>
        <w:pStyle w:val="ListParagraph"/>
        <w:numPr>
          <w:ilvl w:val="0"/>
          <w:numId w:val="4"/>
        </w:numPr>
        <w:ind w:left="1800"/>
        <w:jc w:val="both"/>
        <w:rPr>
          <w:rFonts w:asciiTheme="majorHAnsi" w:hAnsiTheme="majorHAnsi"/>
          <w:sz w:val="24"/>
          <w:szCs w:val="24"/>
        </w:rPr>
      </w:pPr>
      <w:r>
        <w:rPr>
          <w:rFonts w:asciiTheme="majorHAnsi" w:hAnsiTheme="majorHAnsi"/>
          <w:sz w:val="24"/>
          <w:szCs w:val="24"/>
        </w:rPr>
        <w:t>Proximity of key staff</w:t>
      </w:r>
    </w:p>
    <w:p w:rsidR="006739A8" w:rsidRDefault="006739A8" w:rsidP="00BE757B">
      <w:pPr>
        <w:pStyle w:val="ListParagraph"/>
        <w:numPr>
          <w:ilvl w:val="0"/>
          <w:numId w:val="4"/>
        </w:numPr>
        <w:ind w:left="1800"/>
        <w:jc w:val="both"/>
        <w:rPr>
          <w:rFonts w:asciiTheme="majorHAnsi" w:hAnsiTheme="majorHAnsi"/>
          <w:sz w:val="24"/>
          <w:szCs w:val="24"/>
        </w:rPr>
      </w:pPr>
      <w:r>
        <w:rPr>
          <w:rFonts w:asciiTheme="majorHAnsi" w:hAnsiTheme="majorHAnsi"/>
          <w:sz w:val="24"/>
          <w:szCs w:val="24"/>
        </w:rPr>
        <w:t>Submission</w:t>
      </w:r>
    </w:p>
    <w:p w:rsidR="00BE757B" w:rsidRDefault="00BE757B" w:rsidP="00BE757B">
      <w:pPr>
        <w:jc w:val="both"/>
        <w:rPr>
          <w:rFonts w:asciiTheme="majorHAnsi" w:hAnsiTheme="majorHAnsi"/>
          <w:sz w:val="24"/>
          <w:szCs w:val="24"/>
        </w:rPr>
      </w:pPr>
      <w:r>
        <w:rPr>
          <w:rFonts w:asciiTheme="majorHAnsi" w:hAnsiTheme="majorHAnsi"/>
          <w:sz w:val="24"/>
          <w:szCs w:val="24"/>
        </w:rPr>
        <w:tab/>
      </w:r>
    </w:p>
    <w:p w:rsidR="00005BA3" w:rsidRDefault="00005BA3" w:rsidP="00834B0F">
      <w:pPr>
        <w:jc w:val="both"/>
        <w:rPr>
          <w:rFonts w:asciiTheme="majorHAnsi" w:hAnsiTheme="majorHAnsi"/>
          <w:b/>
          <w:sz w:val="28"/>
          <w:szCs w:val="28"/>
        </w:rPr>
      </w:pPr>
    </w:p>
    <w:p w:rsidR="00834B0F" w:rsidRDefault="0047233F" w:rsidP="00834B0F">
      <w:pPr>
        <w:jc w:val="both"/>
        <w:rPr>
          <w:rFonts w:asciiTheme="majorHAnsi" w:hAnsiTheme="majorHAnsi"/>
          <w:smallCaps/>
          <w:sz w:val="24"/>
          <w:szCs w:val="24"/>
        </w:rPr>
      </w:pPr>
      <w:r>
        <w:rPr>
          <w:rFonts w:asciiTheme="majorHAnsi" w:hAnsiTheme="majorHAnsi"/>
          <w:b/>
          <w:sz w:val="28"/>
          <w:szCs w:val="28"/>
        </w:rPr>
        <w:t>SECTION 4</w:t>
      </w:r>
      <w:r w:rsidRPr="005F4867">
        <w:rPr>
          <w:rFonts w:asciiTheme="majorHAnsi" w:hAnsiTheme="majorHAnsi"/>
          <w:b/>
          <w:sz w:val="28"/>
          <w:szCs w:val="28"/>
        </w:rPr>
        <w:t xml:space="preserve"> – </w:t>
      </w:r>
      <w:r>
        <w:rPr>
          <w:rFonts w:asciiTheme="majorHAnsi" w:hAnsiTheme="majorHAnsi"/>
          <w:b/>
          <w:smallCaps/>
          <w:sz w:val="32"/>
          <w:szCs w:val="32"/>
        </w:rPr>
        <w:t>General Information for the Proposer</w:t>
      </w:r>
    </w:p>
    <w:p w:rsidR="00834B0F" w:rsidRDefault="00834B0F" w:rsidP="00834B0F">
      <w:pPr>
        <w:jc w:val="both"/>
        <w:rPr>
          <w:rFonts w:asciiTheme="majorHAnsi" w:hAnsiTheme="majorHAnsi"/>
          <w:smallCaps/>
          <w:sz w:val="24"/>
          <w:szCs w:val="24"/>
        </w:rPr>
      </w:pPr>
    </w:p>
    <w:p w:rsidR="00834B0F" w:rsidRPr="00A31A5E" w:rsidRDefault="00834B0F" w:rsidP="00834B0F">
      <w:pPr>
        <w:jc w:val="both"/>
        <w:rPr>
          <w:rFonts w:asciiTheme="majorHAnsi" w:hAnsiTheme="majorHAnsi"/>
          <w:b/>
          <w:sz w:val="24"/>
          <w:szCs w:val="24"/>
        </w:rPr>
      </w:pPr>
      <w:r>
        <w:rPr>
          <w:rFonts w:asciiTheme="majorHAnsi" w:hAnsiTheme="majorHAnsi"/>
          <w:b/>
          <w:sz w:val="24"/>
          <w:szCs w:val="24"/>
        </w:rPr>
        <w:t>4.1</w:t>
      </w:r>
      <w:r>
        <w:rPr>
          <w:rFonts w:asciiTheme="majorHAnsi" w:hAnsiTheme="majorHAnsi"/>
          <w:b/>
          <w:sz w:val="24"/>
          <w:szCs w:val="24"/>
        </w:rPr>
        <w:tab/>
        <w:t>Reservation of Rights</w:t>
      </w:r>
    </w:p>
    <w:p w:rsidR="00834B0F" w:rsidRDefault="00834B0F" w:rsidP="00834B0F">
      <w:pPr>
        <w:jc w:val="both"/>
        <w:rPr>
          <w:rFonts w:asciiTheme="majorHAnsi" w:hAnsiTheme="majorHAnsi"/>
          <w:sz w:val="24"/>
          <w:szCs w:val="24"/>
        </w:rPr>
      </w:pPr>
    </w:p>
    <w:p w:rsidR="0047233F" w:rsidRDefault="00834B0F" w:rsidP="00834B0F">
      <w:pPr>
        <w:ind w:left="720" w:hanging="720"/>
        <w:jc w:val="both"/>
        <w:rPr>
          <w:rFonts w:asciiTheme="majorHAnsi" w:hAnsiTheme="majorHAnsi"/>
          <w:sz w:val="24"/>
          <w:szCs w:val="24"/>
        </w:rPr>
      </w:pPr>
      <w:r>
        <w:rPr>
          <w:rFonts w:asciiTheme="majorHAnsi" w:hAnsiTheme="majorHAnsi"/>
          <w:sz w:val="24"/>
          <w:szCs w:val="24"/>
        </w:rPr>
        <w:tab/>
      </w:r>
      <w:r w:rsidRPr="00834B0F">
        <w:rPr>
          <w:rFonts w:asciiTheme="majorHAnsi" w:hAnsiTheme="majorHAnsi"/>
          <w:sz w:val="24"/>
          <w:szCs w:val="24"/>
        </w:rPr>
        <w:t>MCWA reserves the right to refuse any and all submittals, in part, or in their entirety, or select certain products from various Proposer proposals, or to waive any informality or defect i</w:t>
      </w:r>
      <w:r>
        <w:rPr>
          <w:rFonts w:asciiTheme="majorHAnsi" w:hAnsiTheme="majorHAnsi"/>
          <w:sz w:val="24"/>
          <w:szCs w:val="24"/>
        </w:rPr>
        <w:t>n any proposal should it be deemed to be in the best interest of MCWA.  MCWA is not committed, by virtue of this RFQ</w:t>
      </w:r>
      <w:r w:rsidR="00F76988">
        <w:rPr>
          <w:rFonts w:asciiTheme="majorHAnsi" w:hAnsiTheme="majorHAnsi"/>
          <w:sz w:val="24"/>
          <w:szCs w:val="24"/>
        </w:rPr>
        <w:t>/P</w:t>
      </w:r>
      <w:r>
        <w:rPr>
          <w:rFonts w:asciiTheme="majorHAnsi" w:hAnsiTheme="majorHAnsi"/>
          <w:sz w:val="24"/>
          <w:szCs w:val="24"/>
        </w:rPr>
        <w:t>, to award a contract or to procure or contract for services.  The proposals submitted in response to this request become the property of MCWA.  If it is in its best interest to do so, MCWA reserves the right to:</w:t>
      </w:r>
    </w:p>
    <w:p w:rsidR="00834B0F" w:rsidRDefault="00834B0F" w:rsidP="00834B0F">
      <w:pPr>
        <w:ind w:left="720" w:hanging="720"/>
        <w:jc w:val="both"/>
        <w:rPr>
          <w:rFonts w:asciiTheme="majorHAnsi" w:hAnsiTheme="majorHAnsi"/>
          <w:sz w:val="24"/>
          <w:szCs w:val="24"/>
        </w:rPr>
      </w:pPr>
    </w:p>
    <w:p w:rsidR="00834B0F" w:rsidRDefault="00834B0F" w:rsidP="00834B0F">
      <w:pPr>
        <w:tabs>
          <w:tab w:val="left" w:pos="720"/>
        </w:tabs>
        <w:ind w:left="1440" w:hanging="1440"/>
        <w:jc w:val="both"/>
        <w:rPr>
          <w:rFonts w:asciiTheme="majorHAnsi" w:hAnsiTheme="majorHAnsi"/>
          <w:sz w:val="24"/>
          <w:szCs w:val="24"/>
        </w:rPr>
      </w:pPr>
      <w:r>
        <w:rPr>
          <w:rFonts w:asciiTheme="majorHAnsi" w:hAnsiTheme="majorHAnsi"/>
          <w:sz w:val="24"/>
          <w:szCs w:val="24"/>
        </w:rPr>
        <w:tab/>
      </w:r>
      <w:r w:rsidRPr="007B6E52">
        <w:rPr>
          <w:rFonts w:asciiTheme="majorHAnsi" w:hAnsiTheme="majorHAnsi"/>
          <w:b/>
          <w:sz w:val="24"/>
          <w:szCs w:val="24"/>
        </w:rPr>
        <w:t>A.</w:t>
      </w:r>
      <w:r>
        <w:rPr>
          <w:rFonts w:asciiTheme="majorHAnsi" w:hAnsiTheme="majorHAnsi"/>
          <w:sz w:val="24"/>
          <w:szCs w:val="24"/>
        </w:rPr>
        <w:tab/>
        <w:t>Make selections based solely on the proposals or negotiate further with one or more Proposers.  The Proposer</w:t>
      </w:r>
      <w:r w:rsidR="007B6E52">
        <w:rPr>
          <w:rFonts w:asciiTheme="majorHAnsi" w:hAnsiTheme="majorHAnsi"/>
          <w:sz w:val="24"/>
          <w:szCs w:val="24"/>
        </w:rPr>
        <w:t xml:space="preserve"> </w:t>
      </w:r>
      <w:r w:rsidR="00B672AA">
        <w:rPr>
          <w:rFonts w:asciiTheme="majorHAnsi" w:hAnsiTheme="majorHAnsi"/>
          <w:sz w:val="24"/>
          <w:szCs w:val="24"/>
        </w:rPr>
        <w:t>selected will be chosen on the basis of greatest benefit to MCWA as determined by an evaluation committee.</w:t>
      </w:r>
    </w:p>
    <w:p w:rsidR="00B672AA" w:rsidRDefault="00B672AA" w:rsidP="00834B0F">
      <w:pPr>
        <w:tabs>
          <w:tab w:val="left" w:pos="720"/>
        </w:tabs>
        <w:ind w:left="1440" w:hanging="1440"/>
        <w:jc w:val="both"/>
        <w:rPr>
          <w:rFonts w:asciiTheme="majorHAnsi" w:hAnsiTheme="majorHAnsi"/>
          <w:sz w:val="24"/>
          <w:szCs w:val="24"/>
        </w:rPr>
      </w:pPr>
    </w:p>
    <w:p w:rsidR="00B672AA" w:rsidRDefault="00B672AA" w:rsidP="00834B0F">
      <w:pPr>
        <w:tabs>
          <w:tab w:val="left" w:pos="720"/>
        </w:tabs>
        <w:ind w:left="1440" w:hanging="1440"/>
        <w:jc w:val="both"/>
        <w:rPr>
          <w:rFonts w:asciiTheme="majorHAnsi" w:hAnsiTheme="majorHAnsi"/>
          <w:sz w:val="24"/>
          <w:szCs w:val="24"/>
        </w:rPr>
      </w:pPr>
      <w:r>
        <w:rPr>
          <w:rFonts w:asciiTheme="majorHAnsi" w:hAnsiTheme="majorHAnsi"/>
          <w:sz w:val="24"/>
          <w:szCs w:val="24"/>
        </w:rPr>
        <w:tab/>
      </w:r>
      <w:r w:rsidRPr="00B672AA">
        <w:rPr>
          <w:rFonts w:asciiTheme="majorHAnsi" w:hAnsiTheme="majorHAnsi"/>
          <w:b/>
          <w:sz w:val="24"/>
          <w:szCs w:val="24"/>
        </w:rPr>
        <w:t>B.</w:t>
      </w:r>
      <w:r>
        <w:rPr>
          <w:rFonts w:asciiTheme="majorHAnsi" w:hAnsiTheme="majorHAnsi"/>
          <w:sz w:val="24"/>
          <w:szCs w:val="24"/>
        </w:rPr>
        <w:tab/>
        <w:t>Negotiate contracts with the selected Proposers.</w:t>
      </w:r>
    </w:p>
    <w:p w:rsidR="00B672AA" w:rsidRDefault="00B672AA" w:rsidP="00834B0F">
      <w:pPr>
        <w:tabs>
          <w:tab w:val="left" w:pos="720"/>
        </w:tabs>
        <w:ind w:left="1440" w:hanging="1440"/>
        <w:jc w:val="both"/>
        <w:rPr>
          <w:rFonts w:asciiTheme="majorHAnsi" w:hAnsiTheme="majorHAnsi"/>
          <w:sz w:val="24"/>
          <w:szCs w:val="24"/>
        </w:rPr>
      </w:pPr>
    </w:p>
    <w:p w:rsidR="00B672AA" w:rsidRDefault="00B672AA" w:rsidP="00834B0F">
      <w:pPr>
        <w:tabs>
          <w:tab w:val="left" w:pos="720"/>
        </w:tabs>
        <w:ind w:left="1440" w:hanging="1440"/>
        <w:jc w:val="both"/>
        <w:rPr>
          <w:rFonts w:asciiTheme="majorHAnsi" w:hAnsiTheme="majorHAnsi"/>
          <w:sz w:val="24"/>
          <w:szCs w:val="24"/>
        </w:rPr>
      </w:pPr>
      <w:r>
        <w:rPr>
          <w:rFonts w:asciiTheme="majorHAnsi" w:hAnsiTheme="majorHAnsi"/>
          <w:sz w:val="24"/>
          <w:szCs w:val="24"/>
        </w:rPr>
        <w:tab/>
      </w:r>
      <w:r w:rsidRPr="00B672AA">
        <w:rPr>
          <w:rFonts w:asciiTheme="majorHAnsi" w:hAnsiTheme="majorHAnsi"/>
          <w:b/>
          <w:sz w:val="24"/>
          <w:szCs w:val="24"/>
        </w:rPr>
        <w:t>C.</w:t>
      </w:r>
      <w:r>
        <w:rPr>
          <w:rFonts w:asciiTheme="majorHAnsi" w:hAnsiTheme="majorHAnsi"/>
          <w:sz w:val="24"/>
          <w:szCs w:val="24"/>
        </w:rPr>
        <w:tab/>
        <w:t>Award a contract to more than one Proposer.</w:t>
      </w:r>
    </w:p>
    <w:p w:rsidR="00B672AA" w:rsidRDefault="00B672AA" w:rsidP="00834B0F">
      <w:pPr>
        <w:tabs>
          <w:tab w:val="left" w:pos="720"/>
        </w:tabs>
        <w:ind w:left="1440" w:hanging="1440"/>
        <w:jc w:val="both"/>
        <w:rPr>
          <w:rFonts w:asciiTheme="majorHAnsi" w:hAnsiTheme="majorHAnsi"/>
          <w:sz w:val="24"/>
          <w:szCs w:val="24"/>
        </w:rPr>
      </w:pPr>
    </w:p>
    <w:p w:rsidR="006B2582" w:rsidRDefault="006B2582" w:rsidP="00834B0F">
      <w:pPr>
        <w:tabs>
          <w:tab w:val="left" w:pos="720"/>
        </w:tabs>
        <w:ind w:left="1440" w:hanging="1440"/>
        <w:jc w:val="both"/>
        <w:rPr>
          <w:rFonts w:asciiTheme="majorHAnsi" w:hAnsiTheme="majorHAnsi"/>
          <w:b/>
          <w:sz w:val="24"/>
          <w:szCs w:val="24"/>
        </w:rPr>
      </w:pPr>
    </w:p>
    <w:p w:rsidR="00B672AA" w:rsidRPr="00362A9B" w:rsidRDefault="00B672AA" w:rsidP="00834B0F">
      <w:pPr>
        <w:tabs>
          <w:tab w:val="left" w:pos="720"/>
        </w:tabs>
        <w:ind w:left="1440" w:hanging="1440"/>
        <w:jc w:val="both"/>
        <w:rPr>
          <w:rFonts w:asciiTheme="majorHAnsi" w:hAnsiTheme="majorHAnsi"/>
          <w:b/>
          <w:sz w:val="24"/>
          <w:szCs w:val="24"/>
        </w:rPr>
      </w:pPr>
      <w:r w:rsidRPr="00362A9B">
        <w:rPr>
          <w:rFonts w:asciiTheme="majorHAnsi" w:hAnsiTheme="majorHAnsi"/>
          <w:b/>
          <w:sz w:val="24"/>
          <w:szCs w:val="24"/>
        </w:rPr>
        <w:t>4.2</w:t>
      </w:r>
      <w:r w:rsidRPr="00362A9B">
        <w:rPr>
          <w:rFonts w:asciiTheme="majorHAnsi" w:hAnsiTheme="majorHAnsi"/>
          <w:b/>
          <w:sz w:val="24"/>
          <w:szCs w:val="24"/>
        </w:rPr>
        <w:tab/>
      </w:r>
      <w:r w:rsidR="00362A9B" w:rsidRPr="00362A9B">
        <w:rPr>
          <w:rFonts w:asciiTheme="majorHAnsi" w:hAnsiTheme="majorHAnsi"/>
          <w:b/>
          <w:sz w:val="24"/>
          <w:szCs w:val="24"/>
        </w:rPr>
        <w:t>Investigations</w:t>
      </w:r>
    </w:p>
    <w:p w:rsidR="00362A9B" w:rsidRDefault="00362A9B" w:rsidP="00834B0F">
      <w:pPr>
        <w:tabs>
          <w:tab w:val="left" w:pos="720"/>
        </w:tabs>
        <w:ind w:left="1440" w:hanging="1440"/>
        <w:jc w:val="both"/>
        <w:rPr>
          <w:rFonts w:asciiTheme="majorHAnsi" w:hAnsiTheme="majorHAnsi"/>
          <w:sz w:val="24"/>
          <w:szCs w:val="24"/>
        </w:rPr>
      </w:pPr>
    </w:p>
    <w:p w:rsidR="00362A9B" w:rsidRDefault="00362A9B" w:rsidP="00362A9B">
      <w:pPr>
        <w:ind w:left="720" w:hanging="720"/>
        <w:jc w:val="both"/>
        <w:rPr>
          <w:rFonts w:asciiTheme="majorHAnsi" w:hAnsiTheme="majorHAnsi"/>
          <w:sz w:val="24"/>
          <w:szCs w:val="24"/>
        </w:rPr>
      </w:pPr>
      <w:r>
        <w:rPr>
          <w:rFonts w:asciiTheme="majorHAnsi" w:hAnsiTheme="majorHAnsi"/>
          <w:sz w:val="24"/>
          <w:szCs w:val="24"/>
        </w:rPr>
        <w:tab/>
        <w:t>MCWA reserves the right to conduct any investigations necessary to verify information submitted by the Proposer and/or to determine the Proposer's capability to fulfill the term the terms and conditions of the bidding and the anticipated contract.  MCWA will not consider Proposers that are in bankruptcy or in the hands of a receiver at this time of tendering a proposal or at the time of entering into a contract.</w:t>
      </w:r>
    </w:p>
    <w:p w:rsidR="00362A9B" w:rsidRDefault="00362A9B" w:rsidP="00362A9B">
      <w:pPr>
        <w:ind w:left="720" w:hanging="720"/>
        <w:jc w:val="both"/>
        <w:rPr>
          <w:rFonts w:asciiTheme="majorHAnsi" w:hAnsiTheme="majorHAnsi"/>
          <w:sz w:val="24"/>
          <w:szCs w:val="24"/>
        </w:rPr>
      </w:pPr>
    </w:p>
    <w:p w:rsidR="00362A9B" w:rsidRPr="00362A9B" w:rsidRDefault="00362A9B" w:rsidP="00362A9B">
      <w:pPr>
        <w:ind w:left="720" w:hanging="720"/>
        <w:jc w:val="both"/>
        <w:rPr>
          <w:rFonts w:asciiTheme="majorHAnsi" w:hAnsiTheme="majorHAnsi"/>
          <w:b/>
          <w:sz w:val="24"/>
          <w:szCs w:val="24"/>
        </w:rPr>
      </w:pPr>
      <w:r w:rsidRPr="00362A9B">
        <w:rPr>
          <w:rFonts w:asciiTheme="majorHAnsi" w:hAnsiTheme="majorHAnsi"/>
          <w:b/>
          <w:sz w:val="24"/>
          <w:szCs w:val="24"/>
        </w:rPr>
        <w:t>4.3</w:t>
      </w:r>
      <w:r w:rsidRPr="00362A9B">
        <w:rPr>
          <w:rFonts w:asciiTheme="majorHAnsi" w:hAnsiTheme="majorHAnsi"/>
          <w:b/>
          <w:sz w:val="24"/>
          <w:szCs w:val="24"/>
        </w:rPr>
        <w:tab/>
        <w:t>Incurring Costs</w:t>
      </w:r>
    </w:p>
    <w:p w:rsidR="00362A9B" w:rsidRDefault="00362A9B" w:rsidP="00362A9B">
      <w:pPr>
        <w:ind w:left="720" w:hanging="720"/>
        <w:jc w:val="both"/>
        <w:rPr>
          <w:rFonts w:asciiTheme="majorHAnsi" w:hAnsiTheme="majorHAnsi"/>
          <w:sz w:val="24"/>
          <w:szCs w:val="24"/>
        </w:rPr>
      </w:pPr>
    </w:p>
    <w:p w:rsidR="00362A9B" w:rsidRDefault="00362A9B" w:rsidP="00362A9B">
      <w:pPr>
        <w:ind w:left="720" w:hanging="720"/>
        <w:jc w:val="both"/>
        <w:rPr>
          <w:rFonts w:asciiTheme="majorHAnsi" w:hAnsiTheme="majorHAnsi"/>
          <w:sz w:val="24"/>
          <w:szCs w:val="24"/>
        </w:rPr>
      </w:pPr>
      <w:r>
        <w:rPr>
          <w:rFonts w:asciiTheme="majorHAnsi" w:hAnsiTheme="majorHAnsi"/>
          <w:sz w:val="24"/>
          <w:szCs w:val="24"/>
        </w:rPr>
        <w:tab/>
        <w:t>MCWA is not liable for any costs incurred by Proposer prior to the effective date of the contract.</w:t>
      </w:r>
    </w:p>
    <w:p w:rsidR="00362A9B" w:rsidRDefault="00362A9B" w:rsidP="00362A9B">
      <w:pPr>
        <w:ind w:left="720" w:hanging="720"/>
        <w:jc w:val="both"/>
        <w:rPr>
          <w:rFonts w:asciiTheme="majorHAnsi" w:hAnsiTheme="majorHAnsi"/>
          <w:sz w:val="24"/>
          <w:szCs w:val="24"/>
        </w:rPr>
      </w:pPr>
    </w:p>
    <w:p w:rsidR="00362A9B" w:rsidRPr="00362A9B" w:rsidRDefault="00362A9B" w:rsidP="00362A9B">
      <w:pPr>
        <w:ind w:left="720" w:hanging="720"/>
        <w:jc w:val="both"/>
        <w:rPr>
          <w:rFonts w:asciiTheme="majorHAnsi" w:hAnsiTheme="majorHAnsi"/>
          <w:b/>
          <w:sz w:val="24"/>
          <w:szCs w:val="24"/>
        </w:rPr>
      </w:pPr>
      <w:r w:rsidRPr="00362A9B">
        <w:rPr>
          <w:rFonts w:asciiTheme="majorHAnsi" w:hAnsiTheme="majorHAnsi"/>
          <w:b/>
          <w:sz w:val="24"/>
          <w:szCs w:val="24"/>
        </w:rPr>
        <w:t>4.4</w:t>
      </w:r>
      <w:r w:rsidRPr="00362A9B">
        <w:rPr>
          <w:rFonts w:asciiTheme="majorHAnsi" w:hAnsiTheme="majorHAnsi"/>
          <w:b/>
          <w:sz w:val="24"/>
          <w:szCs w:val="24"/>
        </w:rPr>
        <w:tab/>
        <w:t>Material Submitted</w:t>
      </w:r>
    </w:p>
    <w:p w:rsidR="00362A9B" w:rsidRDefault="00362A9B" w:rsidP="00362A9B">
      <w:pPr>
        <w:ind w:left="720" w:hanging="720"/>
        <w:jc w:val="both"/>
        <w:rPr>
          <w:rFonts w:asciiTheme="majorHAnsi" w:hAnsiTheme="majorHAnsi"/>
          <w:sz w:val="24"/>
          <w:szCs w:val="24"/>
        </w:rPr>
      </w:pPr>
    </w:p>
    <w:p w:rsidR="00362A9B" w:rsidRDefault="00362A9B" w:rsidP="00362A9B">
      <w:pPr>
        <w:ind w:left="720" w:hanging="720"/>
        <w:jc w:val="both"/>
        <w:rPr>
          <w:rFonts w:asciiTheme="majorHAnsi" w:hAnsiTheme="majorHAnsi"/>
          <w:sz w:val="24"/>
          <w:szCs w:val="24"/>
        </w:rPr>
      </w:pPr>
      <w:r>
        <w:rPr>
          <w:rFonts w:asciiTheme="majorHAnsi" w:hAnsiTheme="majorHAnsi"/>
          <w:sz w:val="24"/>
          <w:szCs w:val="24"/>
        </w:rPr>
        <w:tab/>
        <w:t>All right, title</w:t>
      </w:r>
      <w:r w:rsidR="009953E7">
        <w:rPr>
          <w:rFonts w:asciiTheme="majorHAnsi" w:hAnsiTheme="majorHAnsi"/>
          <w:sz w:val="24"/>
          <w:szCs w:val="24"/>
        </w:rPr>
        <w:t xml:space="preserve"> and interest in the material submitted by the Proposer shall vest in MCWA upon submission to MCWA without any obligation or liability by MCWA to the Proposer.  MCWA has the right to use any or all ideas presented by a Proposer.</w:t>
      </w:r>
    </w:p>
    <w:p w:rsidR="009953E7" w:rsidRDefault="009953E7" w:rsidP="00362A9B">
      <w:pPr>
        <w:ind w:left="720" w:hanging="720"/>
        <w:jc w:val="both"/>
        <w:rPr>
          <w:rFonts w:asciiTheme="majorHAnsi" w:hAnsiTheme="majorHAnsi"/>
          <w:sz w:val="24"/>
          <w:szCs w:val="24"/>
        </w:rPr>
      </w:pPr>
    </w:p>
    <w:p w:rsidR="009953E7" w:rsidRDefault="009953E7" w:rsidP="00362A9B">
      <w:pPr>
        <w:ind w:left="720" w:hanging="720"/>
        <w:jc w:val="both"/>
        <w:rPr>
          <w:rFonts w:asciiTheme="majorHAnsi" w:hAnsiTheme="majorHAnsi"/>
          <w:sz w:val="24"/>
          <w:szCs w:val="24"/>
        </w:rPr>
      </w:pPr>
      <w:r>
        <w:rPr>
          <w:rFonts w:asciiTheme="majorHAnsi" w:hAnsiTheme="majorHAnsi"/>
          <w:sz w:val="24"/>
          <w:szCs w:val="24"/>
        </w:rPr>
        <w:tab/>
        <w:t>MCWA reserves the right to ownership, without limitation, of all materials submitted.  However, because MCWA could be required to disclose documents received under the New York Freedom of Information Law, MCWA will, to the extent permitted by laws, seek to protect the Proposer's interests with respect to any trade secret information submitted as follows:</w:t>
      </w:r>
    </w:p>
    <w:p w:rsidR="009953E7" w:rsidRDefault="009953E7" w:rsidP="00362A9B">
      <w:pPr>
        <w:ind w:left="720" w:hanging="720"/>
        <w:jc w:val="both"/>
        <w:rPr>
          <w:rFonts w:asciiTheme="majorHAnsi" w:hAnsiTheme="majorHAnsi"/>
          <w:sz w:val="24"/>
          <w:szCs w:val="24"/>
        </w:rPr>
      </w:pPr>
    </w:p>
    <w:p w:rsidR="009953E7" w:rsidRPr="009953E7" w:rsidRDefault="009953E7" w:rsidP="00362A9B">
      <w:pPr>
        <w:ind w:left="720" w:hanging="720"/>
        <w:jc w:val="both"/>
        <w:rPr>
          <w:rFonts w:asciiTheme="majorHAnsi" w:hAnsiTheme="majorHAnsi"/>
          <w:i/>
          <w:sz w:val="24"/>
          <w:szCs w:val="24"/>
        </w:rPr>
      </w:pPr>
      <w:r>
        <w:rPr>
          <w:rFonts w:asciiTheme="majorHAnsi" w:hAnsiTheme="majorHAnsi"/>
          <w:sz w:val="24"/>
          <w:szCs w:val="24"/>
        </w:rPr>
        <w:tab/>
      </w:r>
      <w:r w:rsidRPr="009953E7">
        <w:rPr>
          <w:rFonts w:asciiTheme="majorHAnsi" w:hAnsiTheme="majorHAnsi"/>
          <w:i/>
          <w:sz w:val="24"/>
          <w:szCs w:val="24"/>
        </w:rPr>
        <w:t>Pursuant to Public Officers Law Section 87, MCWA will deny public access to Proposer's proposal to the extent the information constitutes a trade secret, which if disclosed would cause substantial harm to the Proposer's competitive position, provided the Proposer identified the information it considers to be a trade secret and explains how disclosure would cause harm to the Proposer's competitive position.</w:t>
      </w:r>
    </w:p>
    <w:p w:rsidR="009953E7" w:rsidRDefault="009953E7" w:rsidP="00362A9B">
      <w:pPr>
        <w:ind w:left="720" w:hanging="720"/>
        <w:jc w:val="both"/>
        <w:rPr>
          <w:rFonts w:asciiTheme="majorHAnsi" w:hAnsiTheme="majorHAnsi"/>
          <w:sz w:val="24"/>
          <w:szCs w:val="24"/>
        </w:rPr>
      </w:pPr>
    </w:p>
    <w:p w:rsidR="009953E7" w:rsidRPr="009953E7" w:rsidRDefault="009953E7" w:rsidP="00362A9B">
      <w:pPr>
        <w:ind w:left="720" w:hanging="720"/>
        <w:jc w:val="both"/>
        <w:rPr>
          <w:rFonts w:asciiTheme="majorHAnsi" w:hAnsiTheme="majorHAnsi"/>
          <w:b/>
          <w:sz w:val="24"/>
          <w:szCs w:val="24"/>
        </w:rPr>
      </w:pPr>
      <w:r w:rsidRPr="009953E7">
        <w:rPr>
          <w:rFonts w:asciiTheme="majorHAnsi" w:hAnsiTheme="majorHAnsi"/>
          <w:b/>
          <w:sz w:val="24"/>
          <w:szCs w:val="24"/>
        </w:rPr>
        <w:t>4.5</w:t>
      </w:r>
      <w:r w:rsidRPr="009953E7">
        <w:rPr>
          <w:rFonts w:asciiTheme="majorHAnsi" w:hAnsiTheme="majorHAnsi"/>
          <w:b/>
          <w:sz w:val="24"/>
          <w:szCs w:val="24"/>
        </w:rPr>
        <w:tab/>
        <w:t>EEO</w:t>
      </w:r>
    </w:p>
    <w:p w:rsidR="009953E7" w:rsidRDefault="009953E7" w:rsidP="00362A9B">
      <w:pPr>
        <w:ind w:left="720" w:hanging="720"/>
        <w:jc w:val="both"/>
        <w:rPr>
          <w:rFonts w:asciiTheme="majorHAnsi" w:hAnsiTheme="majorHAnsi"/>
          <w:sz w:val="24"/>
          <w:szCs w:val="24"/>
        </w:rPr>
      </w:pPr>
    </w:p>
    <w:p w:rsidR="009953E7" w:rsidRDefault="009953E7" w:rsidP="00362A9B">
      <w:pPr>
        <w:ind w:left="720" w:hanging="720"/>
        <w:jc w:val="both"/>
        <w:rPr>
          <w:rFonts w:asciiTheme="majorHAnsi" w:hAnsiTheme="majorHAnsi"/>
          <w:sz w:val="24"/>
          <w:szCs w:val="24"/>
        </w:rPr>
      </w:pPr>
      <w:r>
        <w:rPr>
          <w:rFonts w:asciiTheme="majorHAnsi" w:hAnsiTheme="majorHAnsi"/>
          <w:sz w:val="24"/>
          <w:szCs w:val="24"/>
        </w:rPr>
        <w:tab/>
        <w:t>The Co</w:t>
      </w:r>
      <w:r w:rsidR="002843F3">
        <w:rPr>
          <w:rFonts w:asciiTheme="majorHAnsi" w:hAnsiTheme="majorHAnsi"/>
          <w:sz w:val="24"/>
          <w:szCs w:val="24"/>
        </w:rPr>
        <w:t>nsultant shall comply with the Equal Employment O</w:t>
      </w:r>
      <w:r>
        <w:rPr>
          <w:rFonts w:asciiTheme="majorHAnsi" w:hAnsiTheme="majorHAnsi"/>
          <w:sz w:val="24"/>
          <w:szCs w:val="24"/>
        </w:rPr>
        <w:t>pportunity provisions of the New York State Executive Law, Article 15-A, Section 312.</w:t>
      </w:r>
    </w:p>
    <w:p w:rsidR="009953E7" w:rsidRDefault="009953E7" w:rsidP="00362A9B">
      <w:pPr>
        <w:ind w:left="720" w:hanging="720"/>
        <w:jc w:val="both"/>
        <w:rPr>
          <w:rFonts w:asciiTheme="majorHAnsi" w:hAnsiTheme="majorHAnsi"/>
          <w:sz w:val="24"/>
          <w:szCs w:val="24"/>
        </w:rPr>
      </w:pPr>
    </w:p>
    <w:p w:rsidR="009953E7" w:rsidRPr="009953E7" w:rsidRDefault="009953E7" w:rsidP="00362A9B">
      <w:pPr>
        <w:ind w:left="720" w:hanging="720"/>
        <w:jc w:val="both"/>
        <w:rPr>
          <w:rFonts w:asciiTheme="majorHAnsi" w:hAnsiTheme="majorHAnsi"/>
          <w:b/>
          <w:sz w:val="24"/>
          <w:szCs w:val="24"/>
        </w:rPr>
      </w:pPr>
      <w:r w:rsidRPr="009953E7">
        <w:rPr>
          <w:rFonts w:asciiTheme="majorHAnsi" w:hAnsiTheme="majorHAnsi"/>
          <w:b/>
          <w:sz w:val="24"/>
          <w:szCs w:val="24"/>
        </w:rPr>
        <w:t>4.6</w:t>
      </w:r>
      <w:r w:rsidRPr="009953E7">
        <w:rPr>
          <w:rFonts w:asciiTheme="majorHAnsi" w:hAnsiTheme="majorHAnsi"/>
          <w:b/>
          <w:sz w:val="24"/>
          <w:szCs w:val="24"/>
        </w:rPr>
        <w:tab/>
        <w:t>Procurement Policy</w:t>
      </w:r>
    </w:p>
    <w:p w:rsidR="009953E7" w:rsidRDefault="009953E7" w:rsidP="00362A9B">
      <w:pPr>
        <w:ind w:left="720" w:hanging="720"/>
        <w:jc w:val="both"/>
        <w:rPr>
          <w:rFonts w:asciiTheme="majorHAnsi" w:hAnsiTheme="majorHAnsi"/>
          <w:sz w:val="24"/>
          <w:szCs w:val="24"/>
        </w:rPr>
      </w:pPr>
    </w:p>
    <w:p w:rsidR="009953E7" w:rsidRDefault="009953E7" w:rsidP="00362A9B">
      <w:pPr>
        <w:ind w:left="720" w:hanging="720"/>
        <w:jc w:val="both"/>
        <w:rPr>
          <w:rFonts w:asciiTheme="majorHAnsi" w:hAnsiTheme="majorHAnsi"/>
          <w:sz w:val="24"/>
          <w:szCs w:val="24"/>
        </w:rPr>
      </w:pPr>
      <w:r>
        <w:rPr>
          <w:rFonts w:asciiTheme="majorHAnsi" w:hAnsiTheme="majorHAnsi"/>
          <w:sz w:val="24"/>
          <w:szCs w:val="24"/>
        </w:rPr>
        <w:tab/>
        <w:t>Pursuant to State Finance Law Section 139-j and 139-k, this Request for Qualifications</w:t>
      </w:r>
      <w:r w:rsidR="00F76988">
        <w:rPr>
          <w:rFonts w:asciiTheme="majorHAnsi" w:hAnsiTheme="majorHAnsi"/>
          <w:sz w:val="24"/>
          <w:szCs w:val="24"/>
        </w:rPr>
        <w:t>/</w:t>
      </w:r>
      <w:r w:rsidR="00625412">
        <w:rPr>
          <w:rFonts w:asciiTheme="majorHAnsi" w:hAnsiTheme="majorHAnsi"/>
          <w:sz w:val="24"/>
          <w:szCs w:val="24"/>
        </w:rPr>
        <w:t>Proposal</w:t>
      </w:r>
      <w:r>
        <w:rPr>
          <w:rFonts w:asciiTheme="majorHAnsi" w:hAnsiTheme="majorHAnsi"/>
          <w:sz w:val="24"/>
          <w:szCs w:val="24"/>
        </w:rPr>
        <w:t xml:space="preserve"> includes and imposes certain restrictions on communications between a Governmental Entity (including the MCWA) and Bidder/Offerer during the procurement process.  A Bidder/Offerer is restricted from making contacts from the earliest notice of intent to solicit offers through final award and approval of the procurement process by the MCWA to other than the MCWA's </w:t>
      </w:r>
      <w:r w:rsidR="00C46BDD">
        <w:rPr>
          <w:rFonts w:asciiTheme="majorHAnsi" w:hAnsiTheme="majorHAnsi"/>
          <w:sz w:val="24"/>
          <w:szCs w:val="24"/>
        </w:rPr>
        <w:t>Procurement Officer</w:t>
      </w:r>
      <w:r>
        <w:rPr>
          <w:rFonts w:asciiTheme="majorHAnsi" w:hAnsiTheme="majorHAnsi"/>
          <w:sz w:val="24"/>
          <w:szCs w:val="24"/>
        </w:rPr>
        <w:t xml:space="preserve"> unless it is a contact that is included among certain statutory exceptions set forth in State Finance Law Section 139-j(3)(a). </w:t>
      </w:r>
      <w:r w:rsidR="00C46BDD">
        <w:rPr>
          <w:rFonts w:asciiTheme="majorHAnsi" w:hAnsiTheme="majorHAnsi"/>
          <w:sz w:val="24"/>
          <w:szCs w:val="24"/>
        </w:rPr>
        <w:t xml:space="preserve"> The MCWA's Procurement Officer</w:t>
      </w:r>
      <w:r>
        <w:rPr>
          <w:rFonts w:asciiTheme="majorHAnsi" w:hAnsiTheme="majorHAnsi"/>
          <w:sz w:val="24"/>
          <w:szCs w:val="24"/>
        </w:rPr>
        <w:t xml:space="preserve"> for this Governmental Procure</w:t>
      </w:r>
      <w:r w:rsidR="00C46BDD">
        <w:rPr>
          <w:rFonts w:asciiTheme="majorHAnsi" w:hAnsiTheme="majorHAnsi"/>
          <w:sz w:val="24"/>
          <w:szCs w:val="24"/>
        </w:rPr>
        <w:t>ment, as of the date hereof, is</w:t>
      </w:r>
      <w:r>
        <w:rPr>
          <w:rFonts w:asciiTheme="majorHAnsi" w:hAnsiTheme="majorHAnsi"/>
          <w:sz w:val="24"/>
          <w:szCs w:val="24"/>
        </w:rPr>
        <w:t xml:space="preserve"> identified herein.  MCWA employees are also required to obtain certain information when contacted during the restricted period and make a determination of the responsibility of the Bidder/Offerer pursuant to these two statutes.  Certain findings of non</w:t>
      </w:r>
      <w:r>
        <w:rPr>
          <w:rFonts w:asciiTheme="majorHAnsi" w:hAnsiTheme="majorHAnsi"/>
          <w:sz w:val="24"/>
          <w:szCs w:val="24"/>
        </w:rPr>
        <w:noBreakHyphen/>
        <w:t>responsibility can result in rejection for the contract award and in the event of two findings within a four (4) year period, the Bidder/Offerer is debarred from obtaining Government Procurement Contracts.  Further information about these requirements may be obtained from the Procurement Officer.</w:t>
      </w:r>
    </w:p>
    <w:p w:rsidR="009953E7" w:rsidRDefault="009953E7" w:rsidP="00362A9B">
      <w:pPr>
        <w:ind w:left="720" w:hanging="720"/>
        <w:jc w:val="both"/>
        <w:rPr>
          <w:rFonts w:asciiTheme="majorHAnsi" w:hAnsiTheme="majorHAnsi"/>
          <w:sz w:val="24"/>
          <w:szCs w:val="24"/>
        </w:rPr>
      </w:pPr>
    </w:p>
    <w:p w:rsidR="009953E7" w:rsidRDefault="009953E7" w:rsidP="00362A9B">
      <w:pPr>
        <w:ind w:left="720" w:hanging="720"/>
        <w:jc w:val="both"/>
        <w:rPr>
          <w:rFonts w:asciiTheme="majorHAnsi" w:hAnsiTheme="majorHAnsi"/>
          <w:sz w:val="24"/>
          <w:szCs w:val="24"/>
        </w:rPr>
      </w:pPr>
      <w:r>
        <w:rPr>
          <w:rFonts w:asciiTheme="majorHAnsi" w:hAnsiTheme="majorHAnsi"/>
          <w:sz w:val="24"/>
          <w:szCs w:val="24"/>
        </w:rPr>
        <w:tab/>
        <w:t>The MCWA reserves the right to terminate this contract in the event it is found that the certification filed by the Bidder/Offerer in accordance with State Finance Law Section 139-k(5) was intentionally false or intentionally incomplete.  Upon such findings, the MCWA may exercise its termination right by providing written notification to the Bidder/Offerer in accordance with the written notice terms of this contract.</w:t>
      </w:r>
    </w:p>
    <w:p w:rsidR="001E3BBF" w:rsidRDefault="001E3BBF" w:rsidP="00362A9B">
      <w:pPr>
        <w:ind w:left="720" w:hanging="720"/>
        <w:jc w:val="both"/>
        <w:rPr>
          <w:rFonts w:asciiTheme="majorHAnsi" w:hAnsiTheme="majorHAnsi"/>
          <w:sz w:val="24"/>
          <w:szCs w:val="24"/>
        </w:rPr>
        <w:sectPr w:rsidR="001E3BBF" w:rsidSect="001E3BBF">
          <w:pgSz w:w="12240" w:h="15840"/>
          <w:pgMar w:top="1440" w:right="1440" w:bottom="1440" w:left="1440" w:header="720" w:footer="720" w:gutter="0"/>
          <w:cols w:space="720"/>
          <w:docGrid w:linePitch="360"/>
        </w:sectPr>
      </w:pPr>
    </w:p>
    <w:p w:rsidR="00457233" w:rsidRDefault="00D52342" w:rsidP="003D68B5">
      <w:pPr>
        <w:ind w:left="720" w:hanging="720"/>
        <w:jc w:val="center"/>
        <w:rPr>
          <w:rFonts w:asciiTheme="majorHAnsi" w:hAnsiTheme="majorHAnsi" w:cs="Tahoma"/>
          <w:b/>
          <w:smallCaps/>
          <w:sz w:val="28"/>
          <w:szCs w:val="24"/>
        </w:rPr>
      </w:pPr>
      <w:r w:rsidRPr="00457233">
        <w:rPr>
          <w:rFonts w:asciiTheme="majorHAnsi" w:hAnsiTheme="majorHAnsi" w:cs="Tahoma"/>
          <w:b/>
          <w:smallCaps/>
          <w:sz w:val="28"/>
          <w:szCs w:val="24"/>
        </w:rPr>
        <w:t>Offerer</w:t>
      </w:r>
      <w:r w:rsidR="00457233" w:rsidRPr="00457233">
        <w:rPr>
          <w:rFonts w:asciiTheme="majorHAnsi" w:hAnsiTheme="majorHAnsi" w:cs="Tahoma"/>
          <w:b/>
          <w:smallCaps/>
          <w:sz w:val="28"/>
          <w:szCs w:val="24"/>
        </w:rPr>
        <w:t>/</w:t>
      </w:r>
      <w:r w:rsidR="00D73E3F" w:rsidRPr="00457233">
        <w:rPr>
          <w:rFonts w:asciiTheme="majorHAnsi" w:hAnsiTheme="majorHAnsi" w:cs="Tahoma"/>
          <w:b/>
          <w:smallCaps/>
          <w:sz w:val="28"/>
          <w:szCs w:val="24"/>
        </w:rPr>
        <w:t>Bidder Disclosure of Prior Non-Responsibility</w:t>
      </w:r>
      <w:r w:rsidR="00457233">
        <w:rPr>
          <w:rFonts w:asciiTheme="majorHAnsi" w:hAnsiTheme="majorHAnsi" w:cs="Tahoma"/>
          <w:b/>
          <w:smallCaps/>
          <w:sz w:val="28"/>
          <w:szCs w:val="24"/>
        </w:rPr>
        <w:t xml:space="preserve"> Determination</w:t>
      </w:r>
    </w:p>
    <w:p w:rsidR="00457233" w:rsidRPr="00457233" w:rsidRDefault="00457233" w:rsidP="003D68B5">
      <w:pPr>
        <w:ind w:left="720" w:hanging="720"/>
        <w:jc w:val="center"/>
        <w:rPr>
          <w:rFonts w:asciiTheme="majorHAnsi" w:hAnsiTheme="majorHAnsi" w:cs="Tahoma"/>
          <w:b/>
          <w:smallCaps/>
          <w:sz w:val="28"/>
          <w:szCs w:val="24"/>
        </w:rPr>
      </w:pPr>
      <w:r>
        <w:rPr>
          <w:rFonts w:asciiTheme="majorHAnsi" w:hAnsiTheme="majorHAnsi" w:cs="Tahoma"/>
          <w:b/>
          <w:smallCaps/>
          <w:sz w:val="28"/>
          <w:szCs w:val="24"/>
        </w:rPr>
        <w:t xml:space="preserve">And Affirmation/Certification In Accordance with NYS </w:t>
      </w:r>
      <w:r w:rsidR="003D68B5">
        <w:rPr>
          <w:rFonts w:asciiTheme="majorHAnsi" w:hAnsiTheme="majorHAnsi" w:cs="Tahoma"/>
          <w:b/>
          <w:smallCaps/>
          <w:sz w:val="28"/>
          <w:szCs w:val="24"/>
        </w:rPr>
        <w:t>Finance Law</w:t>
      </w:r>
    </w:p>
    <w:p w:rsidR="00D73E3F" w:rsidRPr="003D68B5" w:rsidRDefault="003D68B5" w:rsidP="003D68B5">
      <w:pPr>
        <w:jc w:val="center"/>
        <w:rPr>
          <w:rFonts w:asciiTheme="majorHAnsi" w:hAnsiTheme="majorHAnsi" w:cs="Tahoma"/>
          <w:b/>
          <w:smallCaps/>
          <w:sz w:val="28"/>
          <w:szCs w:val="24"/>
        </w:rPr>
      </w:pPr>
      <w:r>
        <w:rPr>
          <w:rFonts w:asciiTheme="majorHAnsi" w:hAnsiTheme="majorHAnsi" w:cs="Tahoma"/>
          <w:b/>
          <w:smallCaps/>
          <w:sz w:val="28"/>
          <w:szCs w:val="24"/>
        </w:rPr>
        <w:t>S</w:t>
      </w:r>
      <w:r w:rsidR="00D73E3F" w:rsidRPr="00457233">
        <w:rPr>
          <w:rFonts w:asciiTheme="majorHAnsi" w:hAnsiTheme="majorHAnsi" w:cs="Tahoma"/>
          <w:b/>
          <w:smallCaps/>
          <w:sz w:val="28"/>
          <w:szCs w:val="24"/>
        </w:rPr>
        <w:t>ection</w:t>
      </w:r>
      <w:r w:rsidR="00767E13">
        <w:rPr>
          <w:rFonts w:asciiTheme="majorHAnsi" w:hAnsiTheme="majorHAnsi" w:cs="Tahoma"/>
          <w:b/>
          <w:smallCaps/>
          <w:sz w:val="28"/>
          <w:szCs w:val="24"/>
        </w:rPr>
        <w:t>s</w:t>
      </w:r>
      <w:r w:rsidR="00D73E3F" w:rsidRPr="00457233">
        <w:rPr>
          <w:rFonts w:asciiTheme="majorHAnsi" w:hAnsiTheme="majorHAnsi" w:cs="Tahoma"/>
          <w:b/>
          <w:smallCaps/>
          <w:sz w:val="28"/>
          <w:szCs w:val="24"/>
        </w:rPr>
        <w:t xml:space="preserve"> 139-J and 139-K</w:t>
      </w:r>
    </w:p>
    <w:p w:rsidR="00D73E3F" w:rsidRPr="00457233" w:rsidRDefault="00D73E3F" w:rsidP="00D73E3F">
      <w:pPr>
        <w:ind w:left="720" w:hanging="720"/>
        <w:jc w:val="center"/>
        <w:rPr>
          <w:rFonts w:asciiTheme="majorHAnsi" w:hAnsiTheme="majorHAnsi" w:cs="Tahoma"/>
          <w:sz w:val="24"/>
          <w:szCs w:val="24"/>
        </w:rPr>
      </w:pPr>
    </w:p>
    <w:p w:rsidR="00D73E3F" w:rsidRPr="00457233" w:rsidRDefault="00D73E3F" w:rsidP="00D73E3F">
      <w:pPr>
        <w:ind w:left="720" w:hanging="720"/>
        <w:jc w:val="center"/>
        <w:rPr>
          <w:rFonts w:ascii="Tahoma" w:hAnsi="Tahoma" w:cs="Tahoma"/>
          <w:sz w:val="24"/>
          <w:szCs w:val="24"/>
        </w:rPr>
      </w:pPr>
    </w:p>
    <w:p w:rsidR="00D73E3F" w:rsidRPr="00D73E3F" w:rsidRDefault="00D73E3F" w:rsidP="00D73E3F">
      <w:pPr>
        <w:spacing w:line="360" w:lineRule="auto"/>
        <w:ind w:left="720" w:hanging="720"/>
        <w:jc w:val="both"/>
        <w:rPr>
          <w:rFonts w:asciiTheme="majorHAnsi" w:hAnsiTheme="majorHAnsi"/>
        </w:rPr>
      </w:pPr>
      <w:r w:rsidRPr="00D73E3F">
        <w:rPr>
          <w:rFonts w:asciiTheme="majorHAnsi" w:hAnsiTheme="majorHAnsi"/>
        </w:rPr>
        <w:t>Name of Individual or Entity Seeking to Enter into the Procurement Contract:</w:t>
      </w:r>
    </w:p>
    <w:p w:rsidR="00D73E3F" w:rsidRPr="00D73E3F" w:rsidRDefault="00D73E3F" w:rsidP="00767E13">
      <w:pPr>
        <w:spacing w:line="360" w:lineRule="auto"/>
        <w:jc w:val="both"/>
        <w:rPr>
          <w:rFonts w:asciiTheme="majorHAnsi" w:hAnsiTheme="majorHAnsi"/>
        </w:rPr>
      </w:pP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p>
    <w:p w:rsidR="00D73E3F" w:rsidRPr="00D73E3F" w:rsidRDefault="00D73E3F" w:rsidP="00D73E3F">
      <w:pPr>
        <w:spacing w:line="360" w:lineRule="auto"/>
        <w:jc w:val="both"/>
        <w:rPr>
          <w:rFonts w:asciiTheme="majorHAnsi" w:hAnsiTheme="majorHAnsi"/>
          <w:u w:val="single"/>
        </w:rPr>
      </w:pPr>
      <w:r w:rsidRPr="00D73E3F">
        <w:rPr>
          <w:rFonts w:asciiTheme="majorHAnsi" w:hAnsiTheme="majorHAnsi"/>
        </w:rPr>
        <w:t xml:space="preserve">Address:  </w:t>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p>
    <w:p w:rsidR="00D73E3F" w:rsidRPr="00D73E3F" w:rsidRDefault="003D68B5" w:rsidP="00D73E3F">
      <w:pPr>
        <w:spacing w:line="360" w:lineRule="auto"/>
        <w:jc w:val="both"/>
        <w:rPr>
          <w:rFonts w:asciiTheme="majorHAnsi" w:hAnsiTheme="majorHAnsi"/>
          <w:u w:val="single"/>
        </w:rPr>
      </w:pPr>
      <w:r w:rsidRPr="003D68B5">
        <w:rPr>
          <w:rFonts w:asciiTheme="majorHAnsi" w:hAnsiTheme="majorHAnsi"/>
        </w:rPr>
        <w:t xml:space="preserve"> Name and Title of Person Submitting this Form</w:t>
      </w:r>
      <w:r>
        <w:rPr>
          <w:rFonts w:asciiTheme="majorHAnsi" w:hAnsiTheme="majorHAnsi"/>
        </w:rPr>
        <w:t>:  _____________________________________________________</w:t>
      </w:r>
    </w:p>
    <w:p w:rsidR="00D73E3F" w:rsidRDefault="00D73E3F" w:rsidP="00625412">
      <w:pPr>
        <w:spacing w:line="360" w:lineRule="auto"/>
        <w:jc w:val="both"/>
        <w:rPr>
          <w:rFonts w:asciiTheme="majorHAnsi" w:hAnsiTheme="majorHAnsi"/>
          <w:u w:val="single"/>
        </w:rPr>
      </w:pP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r w:rsidRPr="00D73E3F">
        <w:rPr>
          <w:rFonts w:asciiTheme="majorHAnsi" w:hAnsiTheme="majorHAnsi"/>
          <w:u w:val="single"/>
        </w:rPr>
        <w:tab/>
      </w:r>
    </w:p>
    <w:p w:rsidR="00D73E3F" w:rsidRDefault="003D68B5" w:rsidP="003D68B5">
      <w:pPr>
        <w:spacing w:line="360" w:lineRule="auto"/>
        <w:jc w:val="both"/>
        <w:rPr>
          <w:rFonts w:asciiTheme="majorHAnsi" w:hAnsiTheme="majorHAnsi"/>
        </w:rPr>
      </w:pPr>
      <w:r w:rsidRPr="003D68B5">
        <w:rPr>
          <w:rFonts w:asciiTheme="majorHAnsi" w:hAnsiTheme="majorHAnsi"/>
        </w:rPr>
        <w:t xml:space="preserve">Date: </w:t>
      </w:r>
      <w:r>
        <w:rPr>
          <w:rFonts w:asciiTheme="majorHAnsi" w:hAnsiTheme="majorHAnsi"/>
          <w:u w:val="single"/>
        </w:rPr>
        <w:t>___________________________________________________________________________________________________</w:t>
      </w:r>
    </w:p>
    <w:p w:rsidR="003D5E09" w:rsidRPr="00D73E3F" w:rsidRDefault="003D5E09" w:rsidP="00D73E3F">
      <w:pPr>
        <w:jc w:val="both"/>
        <w:rPr>
          <w:rFonts w:asciiTheme="majorHAnsi" w:hAnsiTheme="majorHAnsi"/>
        </w:rPr>
      </w:pPr>
    </w:p>
    <w:p w:rsidR="00D73E3F" w:rsidRDefault="00D73E3F" w:rsidP="00D73E3F">
      <w:pPr>
        <w:ind w:left="720" w:hanging="720"/>
        <w:jc w:val="both"/>
        <w:rPr>
          <w:rFonts w:asciiTheme="majorHAnsi" w:hAnsiTheme="majorHAnsi"/>
        </w:rPr>
      </w:pPr>
      <w:r>
        <w:rPr>
          <w:rFonts w:asciiTheme="majorHAnsi" w:hAnsiTheme="majorHAnsi"/>
        </w:rPr>
        <w:t>1.</w:t>
      </w:r>
      <w:r>
        <w:rPr>
          <w:rFonts w:asciiTheme="majorHAnsi" w:hAnsiTheme="majorHAnsi"/>
        </w:rPr>
        <w:tab/>
        <w:t>Has any Governmental</w:t>
      </w:r>
      <w:r w:rsidRPr="00D73E3F">
        <w:rPr>
          <w:rFonts w:asciiTheme="majorHAnsi" w:hAnsiTheme="majorHAnsi"/>
        </w:rPr>
        <w:t xml:space="preserve"> Entity made a finding of non-responsibility regarding the individual or entity seeking to enter into the Procurement Contract in the previous four years?</w:t>
      </w:r>
    </w:p>
    <w:p w:rsidR="00D73E3F" w:rsidRDefault="00D73E3F" w:rsidP="00D73E3F">
      <w:pPr>
        <w:ind w:left="720" w:hanging="720"/>
        <w:jc w:val="both"/>
        <w:rPr>
          <w:rFonts w:asciiTheme="majorHAnsi" w:hAnsiTheme="majorHAnsi"/>
        </w:rPr>
      </w:pPr>
    </w:p>
    <w:p w:rsidR="00D73E3F" w:rsidRDefault="00D73E3F" w:rsidP="00D73E3F">
      <w:pPr>
        <w:ind w:left="720" w:hanging="720"/>
        <w:jc w:val="both"/>
        <w:rPr>
          <w:rFonts w:asciiTheme="majorHAnsi" w:hAnsiTheme="majorHAnsi"/>
        </w:rPr>
      </w:pPr>
      <w:r>
        <w:rPr>
          <w:rFonts w:asciiTheme="majorHAnsi" w:hAnsiTheme="majorHAnsi"/>
        </w:rPr>
        <w:tab/>
        <w:t>(Circle One)</w:t>
      </w:r>
      <w:r>
        <w:rPr>
          <w:rFonts w:asciiTheme="majorHAnsi" w:hAnsiTheme="majorHAnsi"/>
        </w:rPr>
        <w:tab/>
      </w:r>
      <w:r>
        <w:rPr>
          <w:rFonts w:asciiTheme="majorHAnsi" w:hAnsiTheme="majorHAnsi"/>
        </w:rPr>
        <w:tab/>
        <w:t>Yes</w:t>
      </w:r>
      <w:r>
        <w:rPr>
          <w:rFonts w:asciiTheme="majorHAnsi" w:hAnsiTheme="majorHAnsi"/>
        </w:rPr>
        <w:tab/>
      </w:r>
      <w:r>
        <w:rPr>
          <w:rFonts w:asciiTheme="majorHAnsi" w:hAnsiTheme="majorHAnsi"/>
        </w:rPr>
        <w:tab/>
        <w:t>No</w:t>
      </w:r>
    </w:p>
    <w:p w:rsidR="00D73E3F" w:rsidRDefault="00D73E3F" w:rsidP="00D73E3F">
      <w:pPr>
        <w:ind w:left="720" w:hanging="720"/>
        <w:jc w:val="both"/>
        <w:rPr>
          <w:rFonts w:asciiTheme="majorHAnsi" w:hAnsiTheme="majorHAnsi"/>
        </w:rPr>
      </w:pPr>
    </w:p>
    <w:p w:rsidR="00D73E3F" w:rsidRPr="00D73E3F" w:rsidRDefault="003D68B5" w:rsidP="00D73E3F">
      <w:pPr>
        <w:ind w:left="720" w:hanging="720"/>
        <w:jc w:val="both"/>
        <w:rPr>
          <w:rFonts w:asciiTheme="majorHAnsi" w:hAnsiTheme="majorHAnsi"/>
        </w:rPr>
      </w:pPr>
      <w:r>
        <w:rPr>
          <w:rFonts w:asciiTheme="majorHAnsi" w:hAnsiTheme="majorHAnsi"/>
        </w:rPr>
        <w:tab/>
        <w:t>If y</w:t>
      </w:r>
      <w:r w:rsidR="00D73E3F">
        <w:rPr>
          <w:rFonts w:asciiTheme="majorHAnsi" w:hAnsiTheme="majorHAnsi"/>
        </w:rPr>
        <w:t>es, answer the next questions:</w:t>
      </w:r>
    </w:p>
    <w:p w:rsidR="00D73E3F" w:rsidRDefault="00D73E3F">
      <w:pPr>
        <w:jc w:val="both"/>
        <w:rPr>
          <w:rFonts w:asciiTheme="majorHAnsi" w:hAnsiTheme="majorHAnsi"/>
        </w:rPr>
      </w:pPr>
    </w:p>
    <w:p w:rsidR="00D73E3F" w:rsidRDefault="00D73E3F" w:rsidP="00D73E3F">
      <w:pPr>
        <w:ind w:left="720" w:hanging="720"/>
        <w:jc w:val="both"/>
        <w:rPr>
          <w:rFonts w:asciiTheme="majorHAnsi" w:hAnsiTheme="majorHAnsi"/>
        </w:rPr>
      </w:pPr>
      <w:r>
        <w:rPr>
          <w:rFonts w:asciiTheme="majorHAnsi" w:hAnsiTheme="majorHAnsi"/>
        </w:rPr>
        <w:t>2.</w:t>
      </w:r>
      <w:r>
        <w:rPr>
          <w:rFonts w:asciiTheme="majorHAnsi" w:hAnsiTheme="majorHAnsi"/>
        </w:rPr>
        <w:tab/>
        <w:t>Was the basis for the finding of non-responsibility due to a violation of State Finance Law Section 139-j?</w:t>
      </w:r>
    </w:p>
    <w:p w:rsidR="00D73E3F" w:rsidRDefault="00D73E3F" w:rsidP="00D73E3F">
      <w:pPr>
        <w:ind w:left="720" w:hanging="720"/>
        <w:jc w:val="both"/>
        <w:rPr>
          <w:rFonts w:asciiTheme="majorHAnsi" w:hAnsiTheme="majorHAnsi"/>
        </w:rPr>
      </w:pPr>
    </w:p>
    <w:p w:rsidR="00D73E3F" w:rsidRDefault="00D73E3F" w:rsidP="00D73E3F">
      <w:pPr>
        <w:ind w:left="720" w:hanging="720"/>
        <w:jc w:val="both"/>
        <w:rPr>
          <w:rFonts w:asciiTheme="majorHAnsi" w:hAnsiTheme="majorHAnsi"/>
        </w:rPr>
      </w:pPr>
      <w:r>
        <w:rPr>
          <w:rFonts w:asciiTheme="majorHAnsi" w:hAnsiTheme="majorHAnsi"/>
        </w:rPr>
        <w:tab/>
        <w:t>(Circle One)</w:t>
      </w:r>
      <w:r>
        <w:rPr>
          <w:rFonts w:asciiTheme="majorHAnsi" w:hAnsiTheme="majorHAnsi"/>
        </w:rPr>
        <w:tab/>
      </w:r>
      <w:r>
        <w:rPr>
          <w:rFonts w:asciiTheme="majorHAnsi" w:hAnsiTheme="majorHAnsi"/>
        </w:rPr>
        <w:tab/>
        <w:t>Yes</w:t>
      </w:r>
      <w:r>
        <w:rPr>
          <w:rFonts w:asciiTheme="majorHAnsi" w:hAnsiTheme="majorHAnsi"/>
        </w:rPr>
        <w:tab/>
      </w:r>
      <w:r>
        <w:rPr>
          <w:rFonts w:asciiTheme="majorHAnsi" w:hAnsiTheme="majorHAnsi"/>
        </w:rPr>
        <w:tab/>
        <w:t>No</w:t>
      </w:r>
    </w:p>
    <w:p w:rsidR="00D73E3F" w:rsidRDefault="00D73E3F" w:rsidP="00D73E3F">
      <w:pPr>
        <w:ind w:left="720" w:hanging="720"/>
        <w:jc w:val="both"/>
        <w:rPr>
          <w:rFonts w:asciiTheme="majorHAnsi" w:hAnsiTheme="majorHAnsi"/>
        </w:rPr>
      </w:pPr>
    </w:p>
    <w:p w:rsidR="00D73E3F" w:rsidRDefault="00D73E3F" w:rsidP="00D73E3F">
      <w:pPr>
        <w:ind w:left="720" w:hanging="720"/>
        <w:jc w:val="both"/>
        <w:rPr>
          <w:rFonts w:asciiTheme="majorHAnsi" w:hAnsiTheme="majorHAnsi"/>
        </w:rPr>
      </w:pPr>
      <w:r>
        <w:rPr>
          <w:rFonts w:asciiTheme="majorHAnsi" w:hAnsiTheme="majorHAnsi"/>
        </w:rPr>
        <w:t>3.</w:t>
      </w:r>
      <w:r>
        <w:rPr>
          <w:rFonts w:asciiTheme="majorHAnsi" w:hAnsiTheme="majorHAnsi"/>
        </w:rPr>
        <w:tab/>
        <w:t>Was the basis for the finding of non-responsibility due to the intentional provision of false or incomplete information to a Governmental Entity?</w:t>
      </w:r>
    </w:p>
    <w:p w:rsidR="00D73E3F" w:rsidRDefault="00D73E3F" w:rsidP="00D73E3F">
      <w:pPr>
        <w:ind w:left="720" w:hanging="720"/>
        <w:jc w:val="both"/>
        <w:rPr>
          <w:rFonts w:asciiTheme="majorHAnsi" w:hAnsiTheme="majorHAnsi"/>
        </w:rPr>
      </w:pPr>
    </w:p>
    <w:p w:rsidR="00D73E3F" w:rsidRDefault="00D73E3F" w:rsidP="00D73E3F">
      <w:pPr>
        <w:ind w:left="720" w:hanging="720"/>
        <w:jc w:val="both"/>
        <w:rPr>
          <w:rFonts w:asciiTheme="majorHAnsi" w:hAnsiTheme="majorHAnsi"/>
        </w:rPr>
      </w:pPr>
      <w:r>
        <w:rPr>
          <w:rFonts w:asciiTheme="majorHAnsi" w:hAnsiTheme="majorHAnsi"/>
        </w:rPr>
        <w:tab/>
        <w:t>(Circle One)</w:t>
      </w:r>
      <w:r>
        <w:rPr>
          <w:rFonts w:asciiTheme="majorHAnsi" w:hAnsiTheme="majorHAnsi"/>
        </w:rPr>
        <w:tab/>
      </w:r>
      <w:r>
        <w:rPr>
          <w:rFonts w:asciiTheme="majorHAnsi" w:hAnsiTheme="majorHAnsi"/>
        </w:rPr>
        <w:tab/>
        <w:t>Yes</w:t>
      </w:r>
      <w:r>
        <w:rPr>
          <w:rFonts w:asciiTheme="majorHAnsi" w:hAnsiTheme="majorHAnsi"/>
        </w:rPr>
        <w:tab/>
      </w:r>
      <w:r>
        <w:rPr>
          <w:rFonts w:asciiTheme="majorHAnsi" w:hAnsiTheme="majorHAnsi"/>
        </w:rPr>
        <w:tab/>
        <w:t>No</w:t>
      </w:r>
    </w:p>
    <w:p w:rsidR="00D73E3F" w:rsidRDefault="00D73E3F" w:rsidP="00D73E3F">
      <w:pPr>
        <w:ind w:left="720" w:hanging="720"/>
        <w:jc w:val="both"/>
        <w:rPr>
          <w:rFonts w:asciiTheme="majorHAnsi" w:hAnsiTheme="majorHAnsi"/>
        </w:rPr>
      </w:pPr>
    </w:p>
    <w:p w:rsidR="00D73E3F" w:rsidRDefault="003D68B5" w:rsidP="00D73E3F">
      <w:pPr>
        <w:ind w:left="720" w:hanging="720"/>
        <w:jc w:val="both"/>
        <w:rPr>
          <w:rFonts w:asciiTheme="majorHAnsi" w:hAnsiTheme="majorHAnsi"/>
        </w:rPr>
      </w:pPr>
      <w:r>
        <w:rPr>
          <w:rFonts w:asciiTheme="majorHAnsi" w:hAnsiTheme="majorHAnsi"/>
        </w:rPr>
        <w:t>4.</w:t>
      </w:r>
      <w:r>
        <w:rPr>
          <w:rFonts w:asciiTheme="majorHAnsi" w:hAnsiTheme="majorHAnsi"/>
        </w:rPr>
        <w:tab/>
        <w:t>If you answered y</w:t>
      </w:r>
      <w:r w:rsidR="00D73E3F">
        <w:rPr>
          <w:rFonts w:asciiTheme="majorHAnsi" w:hAnsiTheme="majorHAnsi"/>
        </w:rPr>
        <w:t>es to any of the above questions, provide details regarding the finding of non-responsibility below.</w:t>
      </w:r>
    </w:p>
    <w:p w:rsidR="00D73E3F" w:rsidRDefault="00D73E3F" w:rsidP="00D73E3F">
      <w:pPr>
        <w:ind w:left="720" w:hanging="720"/>
        <w:jc w:val="both"/>
        <w:rPr>
          <w:rFonts w:asciiTheme="majorHAnsi" w:hAnsiTheme="majorHAnsi"/>
        </w:rPr>
      </w:pPr>
    </w:p>
    <w:p w:rsidR="00D73E3F" w:rsidRPr="003D5E09" w:rsidRDefault="00D73E3F" w:rsidP="003D5E09">
      <w:pPr>
        <w:spacing w:line="360" w:lineRule="auto"/>
        <w:ind w:left="720" w:hanging="720"/>
        <w:jc w:val="both"/>
        <w:rPr>
          <w:rFonts w:asciiTheme="majorHAnsi" w:hAnsiTheme="majorHAnsi"/>
        </w:rPr>
      </w:pPr>
      <w:r>
        <w:rPr>
          <w:rFonts w:asciiTheme="majorHAnsi" w:hAnsiTheme="majorHAnsi"/>
        </w:rPr>
        <w:tab/>
        <w:t>Governmental Entity:</w:t>
      </w:r>
      <w:r w:rsidR="003D5E09">
        <w:rPr>
          <w:rFonts w:asciiTheme="majorHAnsi" w:hAnsiTheme="majorHAnsi"/>
        </w:rPr>
        <w:t xml:space="preserve">  </w:t>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p>
    <w:p w:rsidR="00D73E3F" w:rsidRPr="003D5E09" w:rsidRDefault="00D73E3F" w:rsidP="003D5E09">
      <w:pPr>
        <w:spacing w:line="360" w:lineRule="auto"/>
        <w:ind w:left="720" w:hanging="720"/>
        <w:jc w:val="both"/>
        <w:rPr>
          <w:rFonts w:asciiTheme="majorHAnsi" w:hAnsiTheme="majorHAnsi"/>
          <w:u w:val="single"/>
        </w:rPr>
      </w:pPr>
      <w:r>
        <w:rPr>
          <w:rFonts w:asciiTheme="majorHAnsi" w:hAnsiTheme="majorHAnsi"/>
        </w:rPr>
        <w:tab/>
        <w:t>Date of Finding of Non-Responsibility:</w:t>
      </w:r>
      <w:r w:rsidR="003D5E09">
        <w:rPr>
          <w:rFonts w:asciiTheme="majorHAnsi" w:hAnsiTheme="majorHAnsi"/>
        </w:rPr>
        <w:t xml:space="preserve">  </w:t>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p>
    <w:p w:rsidR="00D73E3F" w:rsidRDefault="00D73E3F" w:rsidP="003D5E09">
      <w:pPr>
        <w:spacing w:line="360" w:lineRule="auto"/>
        <w:ind w:left="720" w:hanging="720"/>
        <w:jc w:val="both"/>
        <w:rPr>
          <w:rFonts w:asciiTheme="majorHAnsi" w:hAnsiTheme="majorHAnsi"/>
        </w:rPr>
      </w:pPr>
      <w:r>
        <w:rPr>
          <w:rFonts w:asciiTheme="majorHAnsi" w:hAnsiTheme="majorHAnsi"/>
        </w:rPr>
        <w:tab/>
        <w:t>Basis of Finding of Non-Responsibility:</w:t>
      </w:r>
      <w:r w:rsidR="003D5E09">
        <w:rPr>
          <w:rFonts w:asciiTheme="majorHAnsi" w:hAnsiTheme="majorHAnsi"/>
        </w:rPr>
        <w:t xml:space="preserve">  </w:t>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r w:rsidR="003D5E09">
        <w:rPr>
          <w:rFonts w:asciiTheme="majorHAnsi" w:hAnsiTheme="majorHAnsi"/>
          <w:u w:val="single"/>
        </w:rPr>
        <w:tab/>
      </w:r>
    </w:p>
    <w:p w:rsidR="003D5E09" w:rsidRDefault="003D5E09" w:rsidP="003D5E09">
      <w:pPr>
        <w:ind w:left="720" w:hanging="720"/>
        <w:jc w:val="both"/>
        <w:rPr>
          <w:rFonts w:asciiTheme="majorHAnsi" w:hAnsiTheme="majorHAnsi"/>
        </w:rPr>
      </w:pPr>
      <w:r>
        <w:rPr>
          <w:rFonts w:asciiTheme="majorHAnsi" w:hAnsiTheme="majorHAnsi"/>
        </w:rPr>
        <w:tab/>
        <w:t>(Add additional pages as necessary.)</w:t>
      </w:r>
    </w:p>
    <w:p w:rsidR="003D5E09" w:rsidRDefault="001E3692" w:rsidP="003D5E09">
      <w:pPr>
        <w:ind w:left="720" w:hanging="720"/>
        <w:jc w:val="both"/>
        <w:rPr>
          <w:rFonts w:asciiTheme="majorHAnsi" w:hAnsiTheme="majorHAnsi"/>
        </w:rPr>
      </w:pPr>
      <w:r>
        <w:rPr>
          <w:rFonts w:asciiTheme="majorHAnsi" w:hAnsiTheme="majorHAnsi"/>
        </w:rPr>
        <w:t>5.</w:t>
      </w:r>
      <w:r>
        <w:rPr>
          <w:rFonts w:asciiTheme="majorHAnsi" w:hAnsiTheme="majorHAnsi"/>
        </w:rPr>
        <w:tab/>
        <w:t>Has any Governmental Entity or other governmental agency terminated or withheld a Procurement Contract with the above-named individual or entity due to the intentional provision of false or incomplete information:</w:t>
      </w:r>
    </w:p>
    <w:p w:rsidR="001E3692" w:rsidRDefault="001E3692" w:rsidP="003D5E09">
      <w:pPr>
        <w:ind w:left="720" w:hanging="720"/>
        <w:jc w:val="both"/>
        <w:rPr>
          <w:rFonts w:asciiTheme="majorHAnsi" w:hAnsiTheme="majorHAnsi"/>
        </w:rPr>
      </w:pPr>
    </w:p>
    <w:p w:rsidR="001E3692" w:rsidRDefault="001E3692" w:rsidP="003D5E09">
      <w:pPr>
        <w:ind w:left="720" w:hanging="720"/>
        <w:jc w:val="both"/>
        <w:rPr>
          <w:rFonts w:asciiTheme="majorHAnsi" w:hAnsiTheme="majorHAnsi"/>
        </w:rPr>
      </w:pPr>
      <w:r>
        <w:rPr>
          <w:rFonts w:asciiTheme="majorHAnsi" w:hAnsiTheme="majorHAnsi"/>
        </w:rPr>
        <w:tab/>
        <w:t>(Circle One)</w:t>
      </w:r>
      <w:r>
        <w:rPr>
          <w:rFonts w:asciiTheme="majorHAnsi" w:hAnsiTheme="majorHAnsi"/>
        </w:rPr>
        <w:tab/>
      </w:r>
      <w:r>
        <w:rPr>
          <w:rFonts w:asciiTheme="majorHAnsi" w:hAnsiTheme="majorHAnsi"/>
        </w:rPr>
        <w:tab/>
        <w:t>Yes</w:t>
      </w:r>
      <w:r>
        <w:rPr>
          <w:rFonts w:asciiTheme="majorHAnsi" w:hAnsiTheme="majorHAnsi"/>
        </w:rPr>
        <w:tab/>
      </w:r>
      <w:r>
        <w:rPr>
          <w:rFonts w:asciiTheme="majorHAnsi" w:hAnsiTheme="majorHAnsi"/>
        </w:rPr>
        <w:tab/>
        <w:t>No</w:t>
      </w:r>
    </w:p>
    <w:p w:rsidR="001E3692" w:rsidRDefault="001E3692" w:rsidP="003D5E09">
      <w:pPr>
        <w:ind w:left="720" w:hanging="720"/>
        <w:jc w:val="both"/>
        <w:rPr>
          <w:rFonts w:asciiTheme="majorHAnsi" w:hAnsiTheme="majorHAnsi"/>
        </w:rPr>
      </w:pPr>
    </w:p>
    <w:p w:rsidR="001E3692" w:rsidRDefault="003D68B5" w:rsidP="003D5E09">
      <w:pPr>
        <w:ind w:left="720" w:hanging="720"/>
        <w:jc w:val="both"/>
        <w:rPr>
          <w:rFonts w:asciiTheme="majorHAnsi" w:hAnsiTheme="majorHAnsi"/>
        </w:rPr>
      </w:pPr>
      <w:r>
        <w:rPr>
          <w:rFonts w:asciiTheme="majorHAnsi" w:hAnsiTheme="majorHAnsi"/>
        </w:rPr>
        <w:t>6.</w:t>
      </w:r>
      <w:r>
        <w:rPr>
          <w:rFonts w:asciiTheme="majorHAnsi" w:hAnsiTheme="majorHAnsi"/>
        </w:rPr>
        <w:tab/>
        <w:t>If y</w:t>
      </w:r>
      <w:r w:rsidR="001E3692">
        <w:rPr>
          <w:rFonts w:asciiTheme="majorHAnsi" w:hAnsiTheme="majorHAnsi"/>
        </w:rPr>
        <w:t>es, please provide details below:</w:t>
      </w:r>
    </w:p>
    <w:p w:rsidR="001E3692" w:rsidRDefault="001E3692" w:rsidP="003D5E09">
      <w:pPr>
        <w:ind w:left="720" w:hanging="720"/>
        <w:jc w:val="both"/>
        <w:rPr>
          <w:rFonts w:asciiTheme="majorHAnsi" w:hAnsiTheme="majorHAnsi"/>
        </w:rPr>
      </w:pPr>
    </w:p>
    <w:p w:rsidR="001E3692" w:rsidRPr="001E3692" w:rsidRDefault="001E3692" w:rsidP="001E3692">
      <w:pPr>
        <w:spacing w:line="360" w:lineRule="auto"/>
        <w:ind w:left="720" w:hanging="720"/>
        <w:jc w:val="both"/>
        <w:rPr>
          <w:rFonts w:asciiTheme="majorHAnsi" w:hAnsiTheme="majorHAnsi"/>
          <w:u w:val="single"/>
        </w:rPr>
      </w:pPr>
      <w:r>
        <w:rPr>
          <w:rFonts w:asciiTheme="majorHAnsi" w:hAnsiTheme="majorHAnsi"/>
        </w:rPr>
        <w:tab/>
        <w:t xml:space="preserve">Governmental Entity: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1E3692" w:rsidRPr="001E3692" w:rsidRDefault="001E3692" w:rsidP="001E3692">
      <w:pPr>
        <w:spacing w:line="360" w:lineRule="auto"/>
        <w:ind w:left="720" w:hanging="720"/>
        <w:jc w:val="both"/>
        <w:rPr>
          <w:rFonts w:asciiTheme="majorHAnsi" w:hAnsiTheme="majorHAnsi"/>
          <w:u w:val="single"/>
        </w:rPr>
      </w:pPr>
      <w:r>
        <w:rPr>
          <w:rFonts w:asciiTheme="majorHAnsi" w:hAnsiTheme="majorHAnsi"/>
        </w:rPr>
        <w:tab/>
        <w:t xml:space="preserve">Date of Termination: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1E3692" w:rsidRDefault="001E3692" w:rsidP="001E3692">
      <w:pPr>
        <w:spacing w:line="360" w:lineRule="auto"/>
        <w:ind w:left="720" w:hanging="720"/>
        <w:jc w:val="both"/>
        <w:rPr>
          <w:rFonts w:asciiTheme="majorHAnsi" w:hAnsiTheme="majorHAnsi"/>
        </w:rPr>
      </w:pPr>
      <w:r>
        <w:rPr>
          <w:rFonts w:asciiTheme="majorHAnsi" w:hAnsiTheme="majorHAnsi"/>
        </w:rPr>
        <w:tab/>
        <w:t xml:space="preserve">Basis of Determination or Withholding: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1E3692" w:rsidRDefault="001E3692" w:rsidP="001E3692">
      <w:pPr>
        <w:spacing w:line="360" w:lineRule="auto"/>
        <w:ind w:left="720" w:hanging="720"/>
        <w:jc w:val="both"/>
        <w:rPr>
          <w:rFonts w:asciiTheme="majorHAnsi" w:hAnsiTheme="majorHAnsi"/>
        </w:rPr>
      </w:pPr>
      <w:r>
        <w:rPr>
          <w:rFonts w:asciiTheme="majorHAnsi" w:hAnsiTheme="majorHAnsi"/>
        </w:rPr>
        <w:tab/>
        <w:t>(Add additional pages as necessary.)</w:t>
      </w:r>
    </w:p>
    <w:p w:rsidR="001E3692" w:rsidRDefault="001E3692" w:rsidP="003D5E09">
      <w:pPr>
        <w:ind w:left="720" w:hanging="720"/>
        <w:jc w:val="both"/>
        <w:rPr>
          <w:rFonts w:asciiTheme="majorHAnsi" w:hAnsiTheme="majorHAnsi"/>
        </w:rPr>
      </w:pPr>
    </w:p>
    <w:p w:rsidR="001E3692" w:rsidRDefault="001E3692" w:rsidP="003D5E09">
      <w:pPr>
        <w:ind w:left="720" w:hanging="720"/>
        <w:jc w:val="both"/>
        <w:rPr>
          <w:rFonts w:asciiTheme="majorHAnsi" w:hAnsiTheme="majorHAnsi"/>
        </w:rPr>
      </w:pPr>
    </w:p>
    <w:p w:rsidR="001E3692" w:rsidRDefault="001E3692" w:rsidP="00BA692C">
      <w:pPr>
        <w:jc w:val="both"/>
        <w:rPr>
          <w:rFonts w:asciiTheme="majorHAnsi" w:hAnsiTheme="majorHAnsi"/>
        </w:rPr>
      </w:pPr>
      <w:r>
        <w:rPr>
          <w:rFonts w:asciiTheme="majorHAnsi" w:hAnsiTheme="majorHAnsi"/>
        </w:rPr>
        <w:t>By signing below, Bidder/</w:t>
      </w:r>
      <w:r w:rsidR="00BA692C">
        <w:rPr>
          <w:rFonts w:asciiTheme="majorHAnsi" w:hAnsiTheme="majorHAnsi"/>
        </w:rPr>
        <w:t>Offerer</w:t>
      </w:r>
      <w:r>
        <w:rPr>
          <w:rFonts w:asciiTheme="majorHAnsi" w:hAnsiTheme="majorHAnsi"/>
        </w:rPr>
        <w:t xml:space="preserve"> affirms that it understands and agrees to comply </w:t>
      </w:r>
      <w:r w:rsidR="00BA692C">
        <w:rPr>
          <w:rFonts w:asciiTheme="majorHAnsi" w:hAnsiTheme="majorHAnsi"/>
        </w:rPr>
        <w:t xml:space="preserve">with the MCWA's Procurement Disclosure Policy, Code of Ethics Policy, and Conflict of Interest Policy as required by NYS Finance Law Sections 139-j(3) and 139-j(6)(b) and certifies that all </w:t>
      </w:r>
      <w:r w:rsidR="003D68B5">
        <w:rPr>
          <w:rFonts w:asciiTheme="majorHAnsi" w:hAnsiTheme="majorHAnsi"/>
        </w:rPr>
        <w:t>information provided to the Monroe County Water Authority</w:t>
      </w:r>
      <w:r w:rsidR="00BA692C">
        <w:rPr>
          <w:rFonts w:asciiTheme="majorHAnsi" w:hAnsiTheme="majorHAnsi"/>
        </w:rPr>
        <w:t xml:space="preserve"> with respect to the NYS Finance Law Section</w:t>
      </w:r>
      <w:r w:rsidR="003D68B5">
        <w:rPr>
          <w:rFonts w:asciiTheme="majorHAnsi" w:hAnsiTheme="majorHAnsi"/>
        </w:rPr>
        <w:t>s</w:t>
      </w:r>
      <w:r w:rsidR="00BA692C">
        <w:rPr>
          <w:rFonts w:asciiTheme="majorHAnsi" w:hAnsiTheme="majorHAnsi"/>
        </w:rPr>
        <w:t xml:space="preserve"> 139-k and 139-j is complete, true, and accurate.</w:t>
      </w:r>
    </w:p>
    <w:p w:rsidR="00BA692C" w:rsidRDefault="00BA692C" w:rsidP="00BA692C">
      <w:pPr>
        <w:jc w:val="both"/>
        <w:rPr>
          <w:rFonts w:asciiTheme="majorHAnsi" w:hAnsiTheme="majorHAnsi"/>
        </w:rPr>
      </w:pPr>
    </w:p>
    <w:p w:rsidR="00BA692C" w:rsidRDefault="00BA692C" w:rsidP="00BA692C">
      <w:pPr>
        <w:jc w:val="both"/>
        <w:rPr>
          <w:rFonts w:asciiTheme="majorHAnsi" w:hAnsiTheme="majorHAnsi"/>
        </w:rPr>
      </w:pPr>
    </w:p>
    <w:p w:rsidR="00BA692C" w:rsidRDefault="00BA692C" w:rsidP="00BA692C">
      <w:pPr>
        <w:jc w:val="both"/>
        <w:rPr>
          <w:rFonts w:asciiTheme="majorHAnsi" w:hAnsiTheme="majorHAnsi"/>
        </w:rPr>
      </w:pPr>
      <w:r>
        <w:rPr>
          <w:rFonts w:asciiTheme="majorHAnsi" w:hAnsiTheme="majorHAnsi"/>
        </w:rPr>
        <w:t xml:space="preserve">By: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A692C" w:rsidRDefault="00BA692C" w:rsidP="00BA692C">
      <w:pPr>
        <w:jc w:val="both"/>
        <w:rPr>
          <w:rFonts w:asciiTheme="majorHAnsi" w:hAnsiTheme="majorHAnsi"/>
        </w:rPr>
      </w:pPr>
      <w:r>
        <w:rPr>
          <w:rFonts w:asciiTheme="majorHAnsi" w:hAnsiTheme="majorHAnsi"/>
        </w:rPr>
        <w:tab/>
        <w:t>(Signature of Person Certifying)</w:t>
      </w:r>
    </w:p>
    <w:p w:rsidR="00BA692C" w:rsidRDefault="00BA692C" w:rsidP="00BA692C">
      <w:pPr>
        <w:jc w:val="both"/>
        <w:rPr>
          <w:rFonts w:asciiTheme="majorHAnsi" w:hAnsiTheme="majorHAnsi"/>
        </w:rPr>
      </w:pPr>
    </w:p>
    <w:p w:rsidR="00BA692C" w:rsidRDefault="00BA692C" w:rsidP="00BA692C">
      <w:pPr>
        <w:jc w:val="both"/>
        <w:rPr>
          <w:rFonts w:asciiTheme="majorHAnsi" w:hAnsiTheme="majorHAnsi"/>
        </w:rPr>
      </w:pPr>
    </w:p>
    <w:p w:rsidR="00BA692C" w:rsidRDefault="00BA692C" w:rsidP="00BA692C">
      <w:pPr>
        <w:jc w:val="both"/>
        <w:rPr>
          <w:rFonts w:asciiTheme="majorHAnsi" w:hAnsiTheme="majorHAnsi"/>
        </w:rPr>
      </w:pPr>
      <w:r>
        <w:rPr>
          <w:rFonts w:asciiTheme="majorHAnsi" w:hAnsiTheme="majorHAnsi"/>
        </w:rPr>
        <w:t xml:space="preserve">Date: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A692C" w:rsidRDefault="00BA692C" w:rsidP="00BA692C">
      <w:pPr>
        <w:jc w:val="both"/>
        <w:rPr>
          <w:rFonts w:asciiTheme="majorHAnsi" w:hAnsiTheme="majorHAnsi"/>
        </w:rPr>
      </w:pPr>
    </w:p>
    <w:p w:rsidR="00BA692C" w:rsidRDefault="00BA692C" w:rsidP="00BA692C">
      <w:pPr>
        <w:jc w:val="both"/>
        <w:rPr>
          <w:rFonts w:asciiTheme="majorHAnsi" w:hAnsiTheme="majorHAnsi"/>
        </w:rPr>
      </w:pPr>
    </w:p>
    <w:p w:rsidR="00BA692C" w:rsidRDefault="00BA692C" w:rsidP="00BA692C">
      <w:pPr>
        <w:jc w:val="both"/>
        <w:rPr>
          <w:rFonts w:asciiTheme="majorHAnsi" w:hAnsiTheme="majorHAnsi"/>
        </w:rPr>
      </w:pPr>
    </w:p>
    <w:p w:rsidR="00BA692C" w:rsidRDefault="00BA692C" w:rsidP="00BA692C">
      <w:pPr>
        <w:spacing w:line="360" w:lineRule="auto"/>
        <w:jc w:val="both"/>
        <w:rPr>
          <w:rFonts w:asciiTheme="majorHAnsi" w:hAnsiTheme="majorHAnsi"/>
        </w:rPr>
      </w:pPr>
      <w:r>
        <w:rPr>
          <w:rFonts w:asciiTheme="majorHAnsi" w:hAnsiTheme="majorHAnsi"/>
        </w:rPr>
        <w:t xml:space="preserve">Print Name: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A692C" w:rsidRDefault="00BA692C" w:rsidP="00BA692C">
      <w:pPr>
        <w:spacing w:line="360" w:lineRule="auto"/>
        <w:jc w:val="both"/>
        <w:rPr>
          <w:rFonts w:asciiTheme="majorHAnsi" w:hAnsiTheme="majorHAnsi"/>
        </w:rPr>
      </w:pPr>
      <w:r>
        <w:rPr>
          <w:rFonts w:asciiTheme="majorHAnsi" w:hAnsiTheme="majorHAnsi"/>
        </w:rPr>
        <w:t xml:space="preserve">Print Title: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A692C" w:rsidRDefault="00BA692C" w:rsidP="00BA692C">
      <w:pPr>
        <w:jc w:val="both"/>
        <w:rPr>
          <w:rFonts w:asciiTheme="majorHAnsi" w:hAnsiTheme="majorHAnsi"/>
        </w:rPr>
      </w:pPr>
      <w:r>
        <w:rPr>
          <w:rFonts w:asciiTheme="majorHAnsi" w:hAnsiTheme="majorHAnsi"/>
        </w:rPr>
        <w:t xml:space="preserve">Bidder/Offerer Name: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A692C" w:rsidRDefault="00BA692C" w:rsidP="00BA692C">
      <w:pPr>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(Company Name)</w:t>
      </w:r>
    </w:p>
    <w:p w:rsidR="00BA692C" w:rsidRDefault="00BA692C" w:rsidP="00BA692C">
      <w:pPr>
        <w:jc w:val="both"/>
        <w:rPr>
          <w:rFonts w:asciiTheme="majorHAnsi" w:hAnsiTheme="majorHAnsi"/>
        </w:rPr>
      </w:pPr>
    </w:p>
    <w:p w:rsidR="00BA692C" w:rsidRDefault="00BA692C" w:rsidP="00BA692C">
      <w:pPr>
        <w:jc w:val="both"/>
        <w:rPr>
          <w:rFonts w:asciiTheme="majorHAnsi" w:hAnsiTheme="majorHAnsi"/>
        </w:rPr>
      </w:pPr>
    </w:p>
    <w:p w:rsidR="00BA692C" w:rsidRDefault="00BA692C" w:rsidP="00BA692C">
      <w:pPr>
        <w:spacing w:line="360" w:lineRule="auto"/>
        <w:jc w:val="both"/>
        <w:rPr>
          <w:rFonts w:asciiTheme="majorHAnsi" w:hAnsiTheme="majorHAnsi"/>
          <w:u w:val="single"/>
        </w:rPr>
      </w:pPr>
      <w:r>
        <w:rPr>
          <w:rFonts w:asciiTheme="majorHAnsi" w:hAnsiTheme="majorHAnsi"/>
        </w:rPr>
        <w:t xml:space="preserve">Bidder/Offerer Address: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A692C" w:rsidRPr="00BA692C" w:rsidRDefault="00BA692C" w:rsidP="00BA692C">
      <w:pPr>
        <w:jc w:val="both"/>
        <w:rPr>
          <w:rFonts w:asciiTheme="majorHAnsi" w:hAnsiTheme="majorHAnsi"/>
        </w:rPr>
      </w:pPr>
      <w:r>
        <w:rPr>
          <w:rFonts w:asciiTheme="majorHAnsi" w:hAnsiTheme="majorHAnsi"/>
        </w:rPr>
        <w:t xml:space="preserve">Bidder/Offerer Phone Number: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sectPr w:rsidR="00BA692C" w:rsidRPr="00BA692C" w:rsidSect="00D73E3F">
      <w:headerReference w:type="default" r:id="rId16"/>
      <w:footerReference w:type="default" r:id="rId17"/>
      <w:pgSz w:w="12240" w:h="15840"/>
      <w:pgMar w:top="117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5E" w:rsidRDefault="00FA305E" w:rsidP="005F4867">
      <w:r>
        <w:separator/>
      </w:r>
    </w:p>
  </w:endnote>
  <w:endnote w:type="continuationSeparator" w:id="0">
    <w:p w:rsidR="00FA305E" w:rsidRDefault="00FA305E" w:rsidP="005F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DA" w:rsidRDefault="001F3EDA">
    <w:pPr>
      <w:pStyle w:val="Footer"/>
    </w:pPr>
  </w:p>
  <w:p w:rsidR="001F3EDA" w:rsidRDefault="001F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DA" w:rsidRPr="001F3EDA" w:rsidRDefault="001F3EDA" w:rsidP="001F3EDA">
    <w:pPr>
      <w:pStyle w:val="Footer"/>
      <w:jc w:val="right"/>
      <w:rPr>
        <w:rFonts w:asciiTheme="majorHAnsi" w:hAnsiTheme="majorHAnsi"/>
        <w:b/>
      </w:rPr>
    </w:pPr>
    <w:r w:rsidRPr="001F3EDA">
      <w:rPr>
        <w:rFonts w:asciiTheme="majorHAnsi" w:hAnsiTheme="majorHAnsi"/>
        <w:b/>
      </w:rPr>
      <w:fldChar w:fldCharType="begin"/>
    </w:r>
    <w:r w:rsidRPr="001F3EDA">
      <w:rPr>
        <w:rFonts w:asciiTheme="majorHAnsi" w:hAnsiTheme="majorHAnsi"/>
        <w:b/>
      </w:rPr>
      <w:instrText xml:space="preserve"> PAGE   \* MERGEFORMAT </w:instrText>
    </w:r>
    <w:r w:rsidRPr="001F3EDA">
      <w:rPr>
        <w:rFonts w:asciiTheme="majorHAnsi" w:hAnsiTheme="majorHAnsi"/>
        <w:b/>
      </w:rPr>
      <w:fldChar w:fldCharType="separate"/>
    </w:r>
    <w:r w:rsidR="00BD5589">
      <w:rPr>
        <w:rFonts w:asciiTheme="majorHAnsi" w:hAnsiTheme="majorHAnsi"/>
        <w:b/>
        <w:noProof/>
      </w:rPr>
      <w:t>5</w:t>
    </w:r>
    <w:r w:rsidRPr="001F3EDA">
      <w:rPr>
        <w:rFonts w:asciiTheme="majorHAnsi" w:hAnsiTheme="majorHAnsi"/>
        <w:b/>
        <w:noProof/>
      </w:rPr>
      <w:fldChar w:fldCharType="end"/>
    </w:r>
  </w:p>
  <w:p w:rsidR="001F3EDA" w:rsidRDefault="001F3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BF" w:rsidRPr="001F3EDA" w:rsidRDefault="001E3BBF" w:rsidP="001F3EDA">
    <w:pPr>
      <w:pStyle w:val="Footer"/>
      <w:jc w:val="right"/>
      <w:rPr>
        <w:rFonts w:asciiTheme="majorHAnsi" w:hAnsiTheme="majorHAnsi"/>
        <w:b/>
      </w:rPr>
    </w:pPr>
  </w:p>
  <w:p w:rsidR="001E3BBF" w:rsidRDefault="001E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5E" w:rsidRDefault="00FA305E" w:rsidP="005F4867">
      <w:r>
        <w:separator/>
      </w:r>
    </w:p>
  </w:footnote>
  <w:footnote w:type="continuationSeparator" w:id="0">
    <w:p w:rsidR="00FA305E" w:rsidRDefault="00FA305E" w:rsidP="005F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67" w:rsidRDefault="005F4867">
    <w:pPr>
      <w:pStyle w:val="Header"/>
    </w:pPr>
  </w:p>
  <w:p w:rsidR="005F4867" w:rsidRDefault="005F4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67" w:rsidRPr="005F4867" w:rsidRDefault="005F4867" w:rsidP="005F4867">
    <w:pPr>
      <w:pStyle w:val="Header"/>
      <w:jc w:val="right"/>
      <w:rPr>
        <w:rFonts w:asciiTheme="majorHAnsi" w:hAnsiTheme="majorHAnsi"/>
        <w:b/>
      </w:rPr>
    </w:pPr>
    <w:r w:rsidRPr="005F4867">
      <w:rPr>
        <w:rFonts w:asciiTheme="majorHAnsi" w:hAnsiTheme="majorHAnsi"/>
        <w:b/>
      </w:rPr>
      <w:t>Request for Qualifications</w:t>
    </w:r>
  </w:p>
  <w:p w:rsidR="005F4867" w:rsidRPr="005F4867" w:rsidRDefault="006A49A7" w:rsidP="005F4867">
    <w:pPr>
      <w:pStyle w:val="Header"/>
      <w:jc w:val="right"/>
      <w:rPr>
        <w:rFonts w:asciiTheme="majorHAnsi" w:hAnsiTheme="majorHAnsi"/>
        <w:b/>
      </w:rPr>
    </w:pPr>
    <w:r>
      <w:rPr>
        <w:rFonts w:asciiTheme="majorHAnsi" w:hAnsiTheme="majorHAnsi"/>
        <w:b/>
      </w:rPr>
      <w:t>Annual Hearing Tests</w:t>
    </w:r>
  </w:p>
  <w:p w:rsidR="005F4867" w:rsidRDefault="005F4867" w:rsidP="005F4867">
    <w:pPr>
      <w:pStyle w:val="Header"/>
      <w:jc w:val="right"/>
    </w:pPr>
    <w:r>
      <w:rPr>
        <w:noProof/>
      </w:rPr>
      <mc:AlternateContent>
        <mc:Choice Requires="wps">
          <w:drawing>
            <wp:anchor distT="0" distB="0" distL="114300" distR="114300" simplePos="0" relativeHeight="251659264" behindDoc="0" locked="0" layoutInCell="1" allowOverlap="1" wp14:anchorId="2BCBB604" wp14:editId="41127964">
              <wp:simplePos x="0" y="0"/>
              <wp:positionH relativeFrom="column">
                <wp:posOffset>47625</wp:posOffset>
              </wp:positionH>
              <wp:positionV relativeFrom="paragraph">
                <wp:posOffset>139065</wp:posOffset>
              </wp:positionV>
              <wp:extent cx="5934075" cy="0"/>
              <wp:effectExtent l="0" t="0" r="9525" b="19050"/>
              <wp:wrapNone/>
              <wp:docPr id="4" name="Straight Connector 4"/>
              <wp:cNvGraphicFramePr/>
              <a:graphic xmlns:a="http://schemas.openxmlformats.org/drawingml/2006/main">
                <a:graphicData uri="http://schemas.microsoft.com/office/word/2010/wordprocessingShape">
                  <wps:wsp>
                    <wps:cNvCnPr/>
                    <wps:spPr>
                      <a:xfrm flipH="1">
                        <a:off x="0" y="0"/>
                        <a:ext cx="59340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D4EB6A" id="Straight Connector 4"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0.95pt" to="47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" strokecolor="black [3040]" strokeweight="1.25pt"/>
          </w:pict>
        </mc:Fallback>
      </mc:AlternateContent>
    </w:r>
  </w:p>
  <w:p w:rsidR="005F4867" w:rsidRDefault="005F4867" w:rsidP="005F4867">
    <w:pPr>
      <w:pStyle w:val="Header"/>
      <w:jc w:val="right"/>
    </w:pPr>
  </w:p>
  <w:p w:rsidR="005F4867" w:rsidRDefault="005F4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BF" w:rsidRDefault="001E3BBF" w:rsidP="005F4867">
    <w:pPr>
      <w:pStyle w:val="Header"/>
      <w:jc w:val="right"/>
    </w:pPr>
  </w:p>
  <w:p w:rsidR="001E3BBF" w:rsidRDefault="001E3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EDF"/>
    <w:multiLevelType w:val="hybridMultilevel"/>
    <w:tmpl w:val="3FF8A0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7026ECC"/>
    <w:multiLevelType w:val="hybridMultilevel"/>
    <w:tmpl w:val="B3B4B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A841EC"/>
    <w:multiLevelType w:val="hybridMultilevel"/>
    <w:tmpl w:val="58CAD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367035"/>
    <w:multiLevelType w:val="hybridMultilevel"/>
    <w:tmpl w:val="6A3CE2D6"/>
    <w:lvl w:ilvl="0" w:tplc="E5080A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7571C1"/>
    <w:multiLevelType w:val="hybridMultilevel"/>
    <w:tmpl w:val="744E70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831B68"/>
    <w:multiLevelType w:val="hybridMultilevel"/>
    <w:tmpl w:val="4F7CC554"/>
    <w:lvl w:ilvl="0" w:tplc="9940A9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F45BB7"/>
    <w:multiLevelType w:val="hybridMultilevel"/>
    <w:tmpl w:val="0226BC00"/>
    <w:lvl w:ilvl="0" w:tplc="A490C1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7D24B1"/>
    <w:multiLevelType w:val="hybridMultilevel"/>
    <w:tmpl w:val="89947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7F4393"/>
    <w:multiLevelType w:val="hybridMultilevel"/>
    <w:tmpl w:val="85A819B0"/>
    <w:lvl w:ilvl="0" w:tplc="9E5A4C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153D4A"/>
    <w:multiLevelType w:val="hybridMultilevel"/>
    <w:tmpl w:val="466630F8"/>
    <w:lvl w:ilvl="0" w:tplc="855E1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FF2BB3"/>
    <w:multiLevelType w:val="hybridMultilevel"/>
    <w:tmpl w:val="9DD0CB68"/>
    <w:lvl w:ilvl="0" w:tplc="506EFC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8644DF"/>
    <w:multiLevelType w:val="hybridMultilevel"/>
    <w:tmpl w:val="07988B70"/>
    <w:lvl w:ilvl="0" w:tplc="50F40A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08F5E9F"/>
    <w:multiLevelType w:val="hybridMultilevel"/>
    <w:tmpl w:val="2806F604"/>
    <w:lvl w:ilvl="0" w:tplc="151E7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0330AA"/>
    <w:multiLevelType w:val="hybridMultilevel"/>
    <w:tmpl w:val="37E4845E"/>
    <w:lvl w:ilvl="0" w:tplc="5C6058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7"/>
  </w:num>
  <w:num w:numId="4">
    <w:abstractNumId w:val="0"/>
  </w:num>
  <w:num w:numId="5">
    <w:abstractNumId w:val="1"/>
  </w:num>
  <w:num w:numId="6">
    <w:abstractNumId w:val="5"/>
  </w:num>
  <w:num w:numId="7">
    <w:abstractNumId w:val="6"/>
  </w:num>
  <w:num w:numId="8">
    <w:abstractNumId w:val="12"/>
  </w:num>
  <w:num w:numId="9">
    <w:abstractNumId w:val="13"/>
  </w:num>
  <w:num w:numId="10">
    <w:abstractNumId w:val="9"/>
  </w:num>
  <w:num w:numId="11">
    <w:abstractNumId w:val="11"/>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66"/>
    <w:rsid w:val="00005BA3"/>
    <w:rsid w:val="000526AA"/>
    <w:rsid w:val="000556C2"/>
    <w:rsid w:val="0006421D"/>
    <w:rsid w:val="00067508"/>
    <w:rsid w:val="00071E57"/>
    <w:rsid w:val="001309C7"/>
    <w:rsid w:val="0013458F"/>
    <w:rsid w:val="00135D02"/>
    <w:rsid w:val="001E3692"/>
    <w:rsid w:val="001E3BBF"/>
    <w:rsid w:val="001F3EDA"/>
    <w:rsid w:val="001F48A3"/>
    <w:rsid w:val="00236644"/>
    <w:rsid w:val="0026343B"/>
    <w:rsid w:val="002843F3"/>
    <w:rsid w:val="00313576"/>
    <w:rsid w:val="00362A9B"/>
    <w:rsid w:val="003B2894"/>
    <w:rsid w:val="003D20D7"/>
    <w:rsid w:val="003D5E09"/>
    <w:rsid w:val="003D68B5"/>
    <w:rsid w:val="00404F07"/>
    <w:rsid w:val="00411900"/>
    <w:rsid w:val="0041437D"/>
    <w:rsid w:val="0043584D"/>
    <w:rsid w:val="00447DBD"/>
    <w:rsid w:val="00457233"/>
    <w:rsid w:val="0047233F"/>
    <w:rsid w:val="00494968"/>
    <w:rsid w:val="00577466"/>
    <w:rsid w:val="005B431C"/>
    <w:rsid w:val="005D3918"/>
    <w:rsid w:val="005F4867"/>
    <w:rsid w:val="00625412"/>
    <w:rsid w:val="006705E8"/>
    <w:rsid w:val="006739A8"/>
    <w:rsid w:val="00694093"/>
    <w:rsid w:val="00695D1B"/>
    <w:rsid w:val="006A49A7"/>
    <w:rsid w:val="006B2582"/>
    <w:rsid w:val="00767E13"/>
    <w:rsid w:val="00776BCF"/>
    <w:rsid w:val="00786D22"/>
    <w:rsid w:val="007B6E52"/>
    <w:rsid w:val="007F20E6"/>
    <w:rsid w:val="00822242"/>
    <w:rsid w:val="00834B0F"/>
    <w:rsid w:val="00943A06"/>
    <w:rsid w:val="00967D92"/>
    <w:rsid w:val="009814A2"/>
    <w:rsid w:val="009953E7"/>
    <w:rsid w:val="00995BA8"/>
    <w:rsid w:val="009D166F"/>
    <w:rsid w:val="00A12BFD"/>
    <w:rsid w:val="00A31A5E"/>
    <w:rsid w:val="00A3217A"/>
    <w:rsid w:val="00A55D6F"/>
    <w:rsid w:val="00A83B51"/>
    <w:rsid w:val="00AC1861"/>
    <w:rsid w:val="00B111A6"/>
    <w:rsid w:val="00B36A6B"/>
    <w:rsid w:val="00B672AA"/>
    <w:rsid w:val="00B75F9A"/>
    <w:rsid w:val="00B85B84"/>
    <w:rsid w:val="00BA692C"/>
    <w:rsid w:val="00BD42BD"/>
    <w:rsid w:val="00BD5589"/>
    <w:rsid w:val="00BE757B"/>
    <w:rsid w:val="00BF12D1"/>
    <w:rsid w:val="00C04F19"/>
    <w:rsid w:val="00C46BDD"/>
    <w:rsid w:val="00C934B0"/>
    <w:rsid w:val="00CA2A39"/>
    <w:rsid w:val="00D23FCC"/>
    <w:rsid w:val="00D26268"/>
    <w:rsid w:val="00D52342"/>
    <w:rsid w:val="00D73E3F"/>
    <w:rsid w:val="00D92949"/>
    <w:rsid w:val="00E80F22"/>
    <w:rsid w:val="00E847D9"/>
    <w:rsid w:val="00EA0A12"/>
    <w:rsid w:val="00EA7532"/>
    <w:rsid w:val="00F41802"/>
    <w:rsid w:val="00F76988"/>
    <w:rsid w:val="00F94315"/>
    <w:rsid w:val="00FA305E"/>
    <w:rsid w:val="00FC06CD"/>
    <w:rsid w:val="00FE18AC"/>
    <w:rsid w:val="00FF5351"/>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ADEA1D9-3AD5-486E-9637-68D17BB8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4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466"/>
    <w:rPr>
      <w:rFonts w:ascii="Tahoma" w:hAnsi="Tahoma" w:cs="Tahoma"/>
      <w:sz w:val="16"/>
      <w:szCs w:val="16"/>
    </w:rPr>
  </w:style>
  <w:style w:type="character" w:customStyle="1" w:styleId="BalloonTextChar">
    <w:name w:val="Balloon Text Char"/>
    <w:basedOn w:val="DefaultParagraphFont"/>
    <w:link w:val="BalloonText"/>
    <w:uiPriority w:val="99"/>
    <w:semiHidden/>
    <w:rsid w:val="00577466"/>
    <w:rPr>
      <w:rFonts w:ascii="Tahoma" w:hAnsi="Tahoma" w:cs="Tahoma"/>
      <w:sz w:val="16"/>
      <w:szCs w:val="16"/>
    </w:rPr>
  </w:style>
  <w:style w:type="paragraph" w:styleId="Header">
    <w:name w:val="header"/>
    <w:basedOn w:val="Normal"/>
    <w:link w:val="HeaderChar"/>
    <w:uiPriority w:val="99"/>
    <w:unhideWhenUsed/>
    <w:rsid w:val="005F4867"/>
    <w:pPr>
      <w:tabs>
        <w:tab w:val="center" w:pos="4680"/>
        <w:tab w:val="right" w:pos="9360"/>
      </w:tabs>
    </w:pPr>
  </w:style>
  <w:style w:type="character" w:customStyle="1" w:styleId="HeaderChar">
    <w:name w:val="Header Char"/>
    <w:basedOn w:val="DefaultParagraphFont"/>
    <w:link w:val="Header"/>
    <w:uiPriority w:val="99"/>
    <w:rsid w:val="005F4867"/>
  </w:style>
  <w:style w:type="paragraph" w:styleId="Footer">
    <w:name w:val="footer"/>
    <w:basedOn w:val="Normal"/>
    <w:link w:val="FooterChar"/>
    <w:uiPriority w:val="99"/>
    <w:unhideWhenUsed/>
    <w:rsid w:val="005F4867"/>
    <w:pPr>
      <w:tabs>
        <w:tab w:val="center" w:pos="4680"/>
        <w:tab w:val="right" w:pos="9360"/>
      </w:tabs>
    </w:pPr>
  </w:style>
  <w:style w:type="character" w:customStyle="1" w:styleId="FooterChar">
    <w:name w:val="Footer Char"/>
    <w:basedOn w:val="DefaultParagraphFont"/>
    <w:link w:val="Footer"/>
    <w:uiPriority w:val="99"/>
    <w:rsid w:val="005F4867"/>
  </w:style>
  <w:style w:type="character" w:styleId="Hyperlink">
    <w:name w:val="Hyperlink"/>
    <w:basedOn w:val="DefaultParagraphFont"/>
    <w:uiPriority w:val="99"/>
    <w:unhideWhenUsed/>
    <w:rsid w:val="00A83B51"/>
    <w:rPr>
      <w:color w:val="0000FF" w:themeColor="hyperlink"/>
      <w:u w:val="single"/>
    </w:rPr>
  </w:style>
  <w:style w:type="paragraph" w:styleId="ListParagraph">
    <w:name w:val="List Paragraph"/>
    <w:basedOn w:val="Normal"/>
    <w:uiPriority w:val="34"/>
    <w:qFormat/>
    <w:rsid w:val="00D92949"/>
    <w:pPr>
      <w:ind w:left="720"/>
      <w:contextualSpacing/>
    </w:pPr>
  </w:style>
  <w:style w:type="character" w:customStyle="1" w:styleId="Heading1Char">
    <w:name w:val="Heading 1 Char"/>
    <w:basedOn w:val="DefaultParagraphFont"/>
    <w:link w:val="Heading1"/>
    <w:uiPriority w:val="9"/>
    <w:rsid w:val="006A49A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5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watt@mcw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D653-AE4D-4F70-B60B-67F318EC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2787</Words>
  <Characters>15887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MCWA</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Anderson</dc:creator>
  <cp:lastModifiedBy>Larry M. Magguilli</cp:lastModifiedBy>
  <cp:revision>2</cp:revision>
  <cp:lastPrinted>2021-04-09T12:49:00Z</cp:lastPrinted>
  <dcterms:created xsi:type="dcterms:W3CDTF">2021-04-15T17:02:00Z</dcterms:created>
  <dcterms:modified xsi:type="dcterms:W3CDTF">2021-04-15T17:02:00Z</dcterms:modified>
</cp:coreProperties>
</file>