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F0" w:rsidRPr="00C30F16" w:rsidRDefault="00FE301A" w:rsidP="00C12077">
      <w:pPr>
        <w:jc w:val="right"/>
        <w:rPr>
          <w:rFonts w:ascii="Cambria" w:hAnsi="Cambria" w:cs="Times New Roman"/>
          <w:b/>
          <w:sz w:val="24"/>
          <w:szCs w:val="24"/>
        </w:rPr>
      </w:pPr>
      <w:r>
        <w:rPr>
          <w:rFonts w:ascii="Times New Roman" w:hAnsi="Times New Roman" w:cs="Times New Roman"/>
          <w:b/>
          <w:u w:val="single"/>
        </w:rPr>
        <w:t>UPDATED</w:t>
      </w:r>
      <w:bookmarkStart w:id="0" w:name="_GoBack"/>
      <w:bookmarkEnd w:id="0"/>
      <w:r w:rsidR="00C12077" w:rsidRPr="00C30F16">
        <w:rPr>
          <w:rFonts w:ascii="Cambria" w:hAnsi="Cambria" w:cs="Times New Roman"/>
          <w:b/>
          <w:sz w:val="24"/>
          <w:szCs w:val="24"/>
        </w:rPr>
        <w:t xml:space="preserve"> Agenda</w:t>
      </w:r>
    </w:p>
    <w:p w:rsidR="00C12077" w:rsidRPr="00C30F16" w:rsidRDefault="00C12077" w:rsidP="00C12077">
      <w:pPr>
        <w:jc w:val="right"/>
        <w:rPr>
          <w:rFonts w:ascii="Cambria" w:hAnsi="Cambria" w:cs="Times New Roman"/>
          <w:sz w:val="24"/>
          <w:szCs w:val="24"/>
        </w:rPr>
      </w:pPr>
    </w:p>
    <w:p w:rsidR="00EE5926" w:rsidRPr="00C30F16" w:rsidRDefault="00EE5926" w:rsidP="00C12077">
      <w:pPr>
        <w:jc w:val="center"/>
        <w:rPr>
          <w:rFonts w:ascii="Cambria" w:hAnsi="Cambria" w:cs="Times New Roman"/>
          <w:b/>
          <w:sz w:val="24"/>
          <w:szCs w:val="24"/>
        </w:rPr>
      </w:pPr>
    </w:p>
    <w:p w:rsidR="00103723" w:rsidRPr="00C30F16" w:rsidRDefault="00103723" w:rsidP="00C12077">
      <w:pPr>
        <w:jc w:val="center"/>
        <w:rPr>
          <w:rFonts w:ascii="Cambria" w:hAnsi="Cambria" w:cs="Times New Roman"/>
          <w:b/>
          <w:sz w:val="24"/>
          <w:szCs w:val="24"/>
        </w:rPr>
      </w:pPr>
    </w:p>
    <w:p w:rsidR="00C12077" w:rsidRPr="00C30F16" w:rsidRDefault="00C12077" w:rsidP="00C12077">
      <w:pPr>
        <w:jc w:val="center"/>
        <w:rPr>
          <w:rFonts w:ascii="Cambria" w:hAnsi="Cambria" w:cs="Times New Roman"/>
          <w:b/>
          <w:sz w:val="24"/>
          <w:szCs w:val="24"/>
        </w:rPr>
      </w:pPr>
      <w:r w:rsidRPr="00C30F16">
        <w:rPr>
          <w:rFonts w:ascii="Cambria" w:hAnsi="Cambria" w:cs="Times New Roman"/>
          <w:b/>
          <w:sz w:val="24"/>
          <w:szCs w:val="24"/>
        </w:rPr>
        <w:t>MONROE COUNTY WATER AUTHORITY</w:t>
      </w:r>
    </w:p>
    <w:p w:rsidR="00C12077" w:rsidRPr="00C30F16" w:rsidRDefault="00072F6B" w:rsidP="00C12077">
      <w:pPr>
        <w:jc w:val="center"/>
        <w:rPr>
          <w:rFonts w:ascii="Cambria" w:hAnsi="Cambria" w:cs="Times New Roman"/>
          <w:b/>
          <w:sz w:val="24"/>
          <w:szCs w:val="24"/>
        </w:rPr>
      </w:pPr>
      <w:r w:rsidRPr="00C30F16">
        <w:rPr>
          <w:rFonts w:ascii="Cambria" w:hAnsi="Cambria" w:cs="Times New Roman"/>
          <w:b/>
          <w:sz w:val="24"/>
          <w:szCs w:val="24"/>
        </w:rPr>
        <w:t>ANNUAL</w:t>
      </w:r>
      <w:r w:rsidR="00C12077" w:rsidRPr="00C30F16">
        <w:rPr>
          <w:rFonts w:ascii="Cambria" w:hAnsi="Cambria" w:cs="Times New Roman"/>
          <w:b/>
          <w:sz w:val="24"/>
          <w:szCs w:val="24"/>
        </w:rPr>
        <w:t xml:space="preserve"> MEETING</w:t>
      </w:r>
    </w:p>
    <w:p w:rsidR="007773E9" w:rsidRPr="00C30F16" w:rsidRDefault="00737886" w:rsidP="007773E9">
      <w:pPr>
        <w:jc w:val="center"/>
        <w:rPr>
          <w:rFonts w:ascii="Cambria" w:hAnsi="Cambria" w:cs="Times New Roman"/>
          <w:b/>
          <w:sz w:val="24"/>
          <w:szCs w:val="24"/>
        </w:rPr>
      </w:pPr>
      <w:r w:rsidRPr="00C30F16">
        <w:rPr>
          <w:rFonts w:ascii="Cambria" w:hAnsi="Cambria" w:cs="Times New Roman"/>
          <w:b/>
          <w:sz w:val="24"/>
          <w:szCs w:val="24"/>
        </w:rPr>
        <w:t>THUR</w:t>
      </w:r>
      <w:r w:rsidR="00602C03" w:rsidRPr="00C30F16">
        <w:rPr>
          <w:rFonts w:ascii="Cambria" w:hAnsi="Cambria" w:cs="Times New Roman"/>
          <w:b/>
          <w:sz w:val="24"/>
          <w:szCs w:val="24"/>
        </w:rPr>
        <w:t xml:space="preserve">SDAY, </w:t>
      </w:r>
      <w:r w:rsidR="00C30F16" w:rsidRPr="00C30F16">
        <w:rPr>
          <w:rFonts w:ascii="Cambria" w:hAnsi="Cambria" w:cs="Times New Roman"/>
          <w:b/>
          <w:sz w:val="24"/>
          <w:szCs w:val="24"/>
        </w:rPr>
        <w:t xml:space="preserve">April </w:t>
      </w:r>
      <w:r w:rsidR="00252ED9">
        <w:rPr>
          <w:rFonts w:ascii="Cambria" w:hAnsi="Cambria" w:cs="Times New Roman"/>
          <w:b/>
          <w:sz w:val="24"/>
          <w:szCs w:val="24"/>
        </w:rPr>
        <w:t>21</w:t>
      </w:r>
      <w:r w:rsidR="00C30F16" w:rsidRPr="00C30F16">
        <w:rPr>
          <w:rFonts w:ascii="Cambria" w:hAnsi="Cambria" w:cs="Times New Roman"/>
          <w:b/>
          <w:sz w:val="24"/>
          <w:szCs w:val="24"/>
        </w:rPr>
        <w:t>, 202</w:t>
      </w:r>
      <w:r w:rsidR="00252ED9">
        <w:rPr>
          <w:rFonts w:ascii="Cambria" w:hAnsi="Cambria" w:cs="Times New Roman"/>
          <w:b/>
          <w:sz w:val="24"/>
          <w:szCs w:val="24"/>
        </w:rPr>
        <w:t>2</w:t>
      </w:r>
      <w:r w:rsidR="00C30F16">
        <w:rPr>
          <w:rFonts w:ascii="Cambria" w:hAnsi="Cambria" w:cs="Times New Roman"/>
          <w:b/>
          <w:sz w:val="24"/>
          <w:szCs w:val="24"/>
        </w:rPr>
        <w:t xml:space="preserve"> </w:t>
      </w:r>
      <w:r w:rsidR="007773E9">
        <w:rPr>
          <w:rFonts w:ascii="Cambria" w:hAnsi="Cambria" w:cs="Times New Roman"/>
          <w:b/>
          <w:sz w:val="24"/>
          <w:szCs w:val="24"/>
        </w:rPr>
        <w:t>Following the Regular Meeting</w:t>
      </w:r>
    </w:p>
    <w:p w:rsidR="00796006" w:rsidRPr="00C30F16" w:rsidRDefault="00FE301A" w:rsidP="00C12077">
      <w:pPr>
        <w:jc w:val="center"/>
        <w:rPr>
          <w:rFonts w:ascii="Cambria" w:hAnsi="Cambria" w:cs="Times New Roman"/>
          <w:b/>
          <w:sz w:val="24"/>
          <w:szCs w:val="24"/>
        </w:rPr>
      </w:pPr>
      <w:r>
        <w:rPr>
          <w:rFonts w:ascii="Cambria" w:hAnsi="Cambria" w:cs="Times New Roman"/>
          <w:b/>
          <w:sz w:val="24"/>
          <w:szCs w:val="24"/>
        </w:rPr>
        <w:t>AV Conference Room</w:t>
      </w:r>
    </w:p>
    <w:p w:rsidR="00C12077" w:rsidRPr="00C30F16" w:rsidRDefault="00C12077" w:rsidP="00C12077">
      <w:pPr>
        <w:jc w:val="center"/>
        <w:rPr>
          <w:rFonts w:ascii="Cambria" w:hAnsi="Cambria" w:cs="Times New Roman"/>
          <w:b/>
          <w:sz w:val="24"/>
          <w:szCs w:val="24"/>
        </w:rPr>
      </w:pPr>
      <w:r w:rsidRPr="00C30F16">
        <w:rPr>
          <w:rFonts w:ascii="Cambria" w:hAnsi="Cambria" w:cs="Times New Roman"/>
          <w:b/>
          <w:sz w:val="24"/>
          <w:szCs w:val="24"/>
        </w:rPr>
        <w:t>General Offices, 475 Norris Drive, Rochester, New York</w:t>
      </w:r>
    </w:p>
    <w:p w:rsidR="007773E9" w:rsidRDefault="007773E9" w:rsidP="00252ED9">
      <w:pPr>
        <w:jc w:val="center"/>
        <w:rPr>
          <w:rFonts w:ascii="Cambria" w:hAnsi="Cambria" w:cs="Calibri"/>
          <w:color w:val="1F497D"/>
          <w:sz w:val="24"/>
          <w:szCs w:val="24"/>
        </w:rPr>
      </w:pPr>
    </w:p>
    <w:p w:rsidR="007773E9" w:rsidRDefault="007773E9" w:rsidP="007773E9">
      <w:pPr>
        <w:jc w:val="center"/>
        <w:rPr>
          <w:rFonts w:ascii="Cambria" w:hAnsi="Cambria" w:cs="Times New Roman"/>
          <w:b/>
          <w:sz w:val="24"/>
          <w:szCs w:val="24"/>
        </w:rPr>
      </w:pPr>
    </w:p>
    <w:p w:rsidR="00C12077" w:rsidRPr="00C30F16" w:rsidRDefault="00C12077" w:rsidP="00C12077">
      <w:pPr>
        <w:jc w:val="center"/>
        <w:rPr>
          <w:rFonts w:ascii="Cambria" w:hAnsi="Cambria" w:cs="Times New Roman"/>
          <w:b/>
          <w:sz w:val="24"/>
          <w:szCs w:val="24"/>
        </w:rPr>
      </w:pPr>
    </w:p>
    <w:p w:rsidR="00103723" w:rsidRPr="00C30F16" w:rsidRDefault="00103723" w:rsidP="00C12077">
      <w:pPr>
        <w:jc w:val="both"/>
        <w:rPr>
          <w:rFonts w:ascii="Cambria" w:hAnsi="Cambria" w:cs="Times New Roman"/>
          <w:sz w:val="24"/>
          <w:szCs w:val="24"/>
        </w:rPr>
      </w:pPr>
    </w:p>
    <w:p w:rsidR="00C12077" w:rsidRPr="00C30F16" w:rsidRDefault="00C12077" w:rsidP="00C12077">
      <w:pPr>
        <w:jc w:val="both"/>
        <w:rPr>
          <w:rFonts w:ascii="Cambria" w:hAnsi="Cambria" w:cs="Times New Roman"/>
          <w:sz w:val="24"/>
          <w:szCs w:val="24"/>
        </w:rPr>
      </w:pPr>
      <w:r w:rsidRPr="00C30F16">
        <w:rPr>
          <w:rFonts w:ascii="Cambria" w:hAnsi="Cambria" w:cs="Times New Roman"/>
          <w:sz w:val="24"/>
          <w:szCs w:val="24"/>
        </w:rPr>
        <w:t>Roll Call</w:t>
      </w:r>
    </w:p>
    <w:p w:rsidR="00072F6B" w:rsidRPr="00C30F16" w:rsidRDefault="00072F6B" w:rsidP="00C12077">
      <w:pPr>
        <w:jc w:val="both"/>
        <w:rPr>
          <w:rFonts w:ascii="Cambria" w:hAnsi="Cambria" w:cs="Times New Roman"/>
          <w:sz w:val="24"/>
          <w:szCs w:val="24"/>
        </w:rPr>
      </w:pPr>
    </w:p>
    <w:p w:rsidR="00796006" w:rsidRPr="00C30F16" w:rsidRDefault="00796006" w:rsidP="00C12077">
      <w:pPr>
        <w:jc w:val="both"/>
        <w:rPr>
          <w:rFonts w:ascii="Cambria" w:hAnsi="Cambria" w:cs="Times New Roman"/>
          <w:sz w:val="24"/>
          <w:szCs w:val="24"/>
        </w:rPr>
      </w:pPr>
    </w:p>
    <w:p w:rsidR="00103723" w:rsidRPr="00C30F16" w:rsidRDefault="00103723" w:rsidP="00C12077">
      <w:pPr>
        <w:jc w:val="both"/>
        <w:rPr>
          <w:rFonts w:ascii="Cambria" w:hAnsi="Cambria" w:cs="Times New Roman"/>
          <w:sz w:val="24"/>
          <w:szCs w:val="24"/>
        </w:rPr>
      </w:pPr>
    </w:p>
    <w:p w:rsidR="00072F6B"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t>#2</w:t>
      </w:r>
      <w:r w:rsidR="00252ED9">
        <w:rPr>
          <w:rFonts w:ascii="Cambria" w:hAnsi="Cambria" w:cs="Times New Roman"/>
          <w:b/>
          <w:sz w:val="24"/>
          <w:szCs w:val="24"/>
        </w:rPr>
        <w:t>2</w:t>
      </w:r>
      <w:r w:rsidR="00072F6B" w:rsidRPr="00C30F16">
        <w:rPr>
          <w:rFonts w:ascii="Cambria" w:hAnsi="Cambria" w:cs="Times New Roman"/>
          <w:b/>
          <w:sz w:val="24"/>
          <w:szCs w:val="24"/>
        </w:rPr>
        <w:t>-AM-01</w:t>
      </w:r>
      <w:r w:rsidR="00072F6B" w:rsidRPr="00C30F16">
        <w:rPr>
          <w:rFonts w:ascii="Cambria" w:hAnsi="Cambria" w:cs="Times New Roman"/>
          <w:sz w:val="24"/>
          <w:szCs w:val="24"/>
        </w:rPr>
        <w:tab/>
        <w:t xml:space="preserve">RESOLVED:  That the actions of the Officers of the Monroe County Water Authority since the Annual Meeting held </w:t>
      </w:r>
      <w:r>
        <w:rPr>
          <w:rFonts w:ascii="Cambria" w:hAnsi="Cambria" w:cs="Times New Roman"/>
          <w:sz w:val="24"/>
          <w:szCs w:val="24"/>
        </w:rPr>
        <w:t xml:space="preserve">Thursday, April </w:t>
      </w:r>
      <w:r w:rsidR="00D431CF">
        <w:rPr>
          <w:rFonts w:ascii="Cambria" w:hAnsi="Cambria" w:cs="Times New Roman"/>
          <w:sz w:val="24"/>
          <w:szCs w:val="24"/>
        </w:rPr>
        <w:t>8</w:t>
      </w:r>
      <w:r>
        <w:rPr>
          <w:rFonts w:ascii="Cambria" w:hAnsi="Cambria" w:cs="Times New Roman"/>
          <w:sz w:val="24"/>
          <w:szCs w:val="24"/>
        </w:rPr>
        <w:t>, 202</w:t>
      </w:r>
      <w:r w:rsidR="00D431CF">
        <w:rPr>
          <w:rFonts w:ascii="Cambria" w:hAnsi="Cambria" w:cs="Times New Roman"/>
          <w:sz w:val="24"/>
          <w:szCs w:val="24"/>
        </w:rPr>
        <w:t>1</w:t>
      </w:r>
      <w:r w:rsidR="00072F6B" w:rsidRPr="00C30F16">
        <w:rPr>
          <w:rFonts w:ascii="Cambria" w:hAnsi="Cambria" w:cs="Times New Roman"/>
          <w:sz w:val="24"/>
          <w:szCs w:val="24"/>
        </w:rPr>
        <w:t>, be, and they hereby are, ratified and re</w:t>
      </w:r>
      <w:r w:rsidR="00EC10EE" w:rsidRPr="00C30F16">
        <w:rPr>
          <w:rFonts w:ascii="Cambria" w:hAnsi="Cambria" w:cs="Times New Roman"/>
          <w:sz w:val="24"/>
          <w:szCs w:val="24"/>
        </w:rPr>
        <w:t>-</w:t>
      </w:r>
      <w:r w:rsidR="00072F6B" w:rsidRPr="00C30F16">
        <w:rPr>
          <w:rFonts w:ascii="Cambria" w:hAnsi="Cambria" w:cs="Times New Roman"/>
          <w:sz w:val="24"/>
          <w:szCs w:val="24"/>
        </w:rPr>
        <w:t>affirmed.</w:t>
      </w:r>
    </w:p>
    <w:p w:rsidR="00072F6B" w:rsidRPr="00C30F16" w:rsidRDefault="00072F6B" w:rsidP="00072F6B">
      <w:pPr>
        <w:ind w:left="1440" w:hanging="1440"/>
        <w:jc w:val="both"/>
        <w:rPr>
          <w:rFonts w:ascii="Cambria" w:hAnsi="Cambria" w:cs="Times New Roman"/>
          <w:sz w:val="24"/>
          <w:szCs w:val="24"/>
        </w:rPr>
      </w:pP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072F6B" w:rsidRPr="00C30F16" w:rsidRDefault="00072F6B" w:rsidP="00072F6B">
      <w:pPr>
        <w:ind w:left="1440" w:hanging="1440"/>
        <w:jc w:val="both"/>
        <w:rPr>
          <w:rFonts w:ascii="Cambria" w:hAnsi="Cambria" w:cs="Times New Roman"/>
          <w:sz w:val="24"/>
          <w:szCs w:val="24"/>
        </w:rPr>
      </w:pPr>
    </w:p>
    <w:p w:rsidR="00072F6B" w:rsidRPr="00C30F16" w:rsidRDefault="00072F6B" w:rsidP="00072F6B">
      <w:pPr>
        <w:ind w:left="1440" w:hanging="1440"/>
        <w:jc w:val="both"/>
        <w:rPr>
          <w:rFonts w:ascii="Cambria" w:hAnsi="Cambria" w:cs="Times New Roman"/>
          <w:sz w:val="24"/>
          <w:szCs w:val="24"/>
        </w:rPr>
      </w:pPr>
    </w:p>
    <w:p w:rsidR="00072F6B"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072F6B" w:rsidRPr="00C30F16">
        <w:rPr>
          <w:rFonts w:ascii="Cambria" w:hAnsi="Cambria" w:cs="Times New Roman"/>
          <w:b/>
          <w:sz w:val="24"/>
          <w:szCs w:val="24"/>
        </w:rPr>
        <w:t>-AM-02</w:t>
      </w:r>
      <w:r w:rsidR="00072F6B" w:rsidRPr="00C30F16">
        <w:rPr>
          <w:rFonts w:ascii="Cambria" w:hAnsi="Cambria" w:cs="Times New Roman"/>
          <w:sz w:val="24"/>
          <w:szCs w:val="24"/>
        </w:rPr>
        <w:tab/>
        <w:t>Nomination and appointment of _____________________ as Chairperson of the Monroe County Water Authority.</w:t>
      </w:r>
    </w:p>
    <w:p w:rsidR="00072F6B" w:rsidRPr="00C30F16" w:rsidRDefault="00072F6B" w:rsidP="00072F6B">
      <w:pPr>
        <w:ind w:left="1440" w:hanging="1440"/>
        <w:jc w:val="both"/>
        <w:rPr>
          <w:rFonts w:ascii="Cambria" w:hAnsi="Cambria" w:cs="Times New Roman"/>
          <w:sz w:val="24"/>
          <w:szCs w:val="24"/>
        </w:rPr>
      </w:pP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Nominated By:</w:t>
      </w: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072F6B" w:rsidRPr="00C30F16" w:rsidRDefault="00072F6B" w:rsidP="00072F6B">
      <w:pPr>
        <w:ind w:left="1440" w:hanging="1440"/>
        <w:jc w:val="both"/>
        <w:rPr>
          <w:rFonts w:ascii="Cambria" w:hAnsi="Cambria" w:cs="Times New Roman"/>
          <w:sz w:val="24"/>
          <w:szCs w:val="24"/>
        </w:rPr>
      </w:pPr>
    </w:p>
    <w:p w:rsidR="00072F6B" w:rsidRPr="00C30F16" w:rsidRDefault="00072F6B" w:rsidP="00072F6B">
      <w:pPr>
        <w:ind w:left="1440" w:hanging="1440"/>
        <w:jc w:val="both"/>
        <w:rPr>
          <w:rFonts w:ascii="Cambria" w:hAnsi="Cambria" w:cs="Times New Roman"/>
          <w:sz w:val="24"/>
          <w:szCs w:val="24"/>
        </w:rPr>
      </w:pPr>
    </w:p>
    <w:p w:rsidR="00072F6B"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072F6B" w:rsidRPr="00C30F16">
        <w:rPr>
          <w:rFonts w:ascii="Cambria" w:hAnsi="Cambria" w:cs="Times New Roman"/>
          <w:b/>
          <w:sz w:val="24"/>
          <w:szCs w:val="24"/>
        </w:rPr>
        <w:t>-AM-03</w:t>
      </w:r>
      <w:r w:rsidR="00072F6B" w:rsidRPr="00C30F16">
        <w:rPr>
          <w:rFonts w:ascii="Cambria" w:hAnsi="Cambria" w:cs="Times New Roman"/>
          <w:sz w:val="24"/>
          <w:szCs w:val="24"/>
        </w:rPr>
        <w:tab/>
        <w:t>Nomination and appointment of _____________________ as Vice Chairperson of the Monroe County Water Authority.</w:t>
      </w:r>
    </w:p>
    <w:p w:rsidR="00072F6B" w:rsidRPr="00C30F16" w:rsidRDefault="00072F6B" w:rsidP="00072F6B">
      <w:pPr>
        <w:ind w:left="1440" w:hanging="1440"/>
        <w:jc w:val="both"/>
        <w:rPr>
          <w:rFonts w:ascii="Cambria" w:hAnsi="Cambria" w:cs="Times New Roman"/>
          <w:sz w:val="24"/>
          <w:szCs w:val="24"/>
        </w:rPr>
      </w:pP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Nominated By:</w:t>
      </w: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072F6B" w:rsidRPr="00C30F16" w:rsidRDefault="00072F6B" w:rsidP="00072F6B">
      <w:pPr>
        <w:ind w:left="1440" w:hanging="1440"/>
        <w:jc w:val="both"/>
        <w:rPr>
          <w:rFonts w:ascii="Cambria" w:hAnsi="Cambria" w:cs="Times New Roman"/>
          <w:sz w:val="24"/>
          <w:szCs w:val="24"/>
        </w:rPr>
      </w:pPr>
    </w:p>
    <w:p w:rsidR="00072F6B" w:rsidRPr="00C30F16" w:rsidRDefault="00072F6B" w:rsidP="00072F6B">
      <w:pPr>
        <w:ind w:left="1440" w:hanging="1440"/>
        <w:jc w:val="both"/>
        <w:rPr>
          <w:rFonts w:ascii="Cambria" w:hAnsi="Cambria" w:cs="Times New Roman"/>
          <w:sz w:val="24"/>
          <w:szCs w:val="24"/>
        </w:rPr>
      </w:pPr>
    </w:p>
    <w:p w:rsidR="00072F6B"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072F6B" w:rsidRPr="00C30F16">
        <w:rPr>
          <w:rFonts w:ascii="Cambria" w:hAnsi="Cambria" w:cs="Times New Roman"/>
          <w:b/>
          <w:sz w:val="24"/>
          <w:szCs w:val="24"/>
        </w:rPr>
        <w:t>-AM-04</w:t>
      </w:r>
      <w:r w:rsidR="00072F6B" w:rsidRPr="00C30F16">
        <w:rPr>
          <w:rFonts w:ascii="Cambria" w:hAnsi="Cambria" w:cs="Times New Roman"/>
          <w:sz w:val="24"/>
          <w:szCs w:val="24"/>
        </w:rPr>
        <w:tab/>
        <w:t>Nomination and appointment of _____________________ as Treasurer of the Monroe County Water Authority.</w:t>
      </w:r>
    </w:p>
    <w:p w:rsidR="00072F6B" w:rsidRPr="00C30F16" w:rsidRDefault="00072F6B" w:rsidP="00072F6B">
      <w:pPr>
        <w:ind w:left="1440" w:hanging="1440"/>
        <w:jc w:val="both"/>
        <w:rPr>
          <w:rFonts w:ascii="Cambria" w:hAnsi="Cambria" w:cs="Times New Roman"/>
          <w:sz w:val="24"/>
          <w:szCs w:val="24"/>
        </w:rPr>
      </w:pP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Nominated By:</w:t>
      </w: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072F6B" w:rsidRPr="00C30F16" w:rsidRDefault="00072F6B" w:rsidP="00072F6B">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072F6B" w:rsidRPr="00C30F16" w:rsidRDefault="00072F6B" w:rsidP="00072F6B">
      <w:pPr>
        <w:ind w:left="1440" w:hanging="1440"/>
        <w:jc w:val="both"/>
        <w:rPr>
          <w:rFonts w:ascii="Cambria" w:hAnsi="Cambria" w:cs="Times New Roman"/>
          <w:sz w:val="24"/>
          <w:szCs w:val="24"/>
        </w:rPr>
      </w:pPr>
    </w:p>
    <w:p w:rsidR="00103723" w:rsidRPr="00C30F16" w:rsidRDefault="00103723" w:rsidP="00072F6B">
      <w:pPr>
        <w:ind w:left="1440" w:hanging="1440"/>
        <w:jc w:val="both"/>
        <w:rPr>
          <w:rFonts w:ascii="Cambria" w:hAnsi="Cambria" w:cs="Times New Roman"/>
          <w:sz w:val="24"/>
          <w:szCs w:val="24"/>
        </w:rPr>
        <w:sectPr w:rsidR="00103723" w:rsidRPr="00C30F16" w:rsidSect="003E55CC">
          <w:type w:val="continuous"/>
          <w:pgSz w:w="12240" w:h="15840"/>
          <w:pgMar w:top="446" w:right="1440" w:bottom="630" w:left="1440" w:header="720" w:footer="720" w:gutter="0"/>
          <w:cols w:space="720"/>
          <w:docGrid w:linePitch="360"/>
        </w:sectPr>
      </w:pPr>
    </w:p>
    <w:p w:rsidR="00072F6B" w:rsidRPr="00C30F16" w:rsidRDefault="00072F6B" w:rsidP="00072F6B">
      <w:pPr>
        <w:ind w:left="1440" w:hanging="1440"/>
        <w:jc w:val="both"/>
        <w:rPr>
          <w:rFonts w:ascii="Cambria" w:hAnsi="Cambria" w:cs="Times New Roman"/>
          <w:sz w:val="24"/>
          <w:szCs w:val="24"/>
        </w:rPr>
      </w:pPr>
    </w:p>
    <w:p w:rsidR="00103723" w:rsidRPr="00C30F16" w:rsidRDefault="00103723" w:rsidP="00072F6B">
      <w:pPr>
        <w:ind w:left="1440" w:hanging="1440"/>
        <w:jc w:val="both"/>
        <w:rPr>
          <w:rFonts w:ascii="Cambria" w:hAnsi="Cambria" w:cs="Times New Roman"/>
          <w:sz w:val="24"/>
          <w:szCs w:val="24"/>
        </w:rPr>
      </w:pPr>
    </w:p>
    <w:p w:rsidR="00072F6B"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lastRenderedPageBreak/>
        <w:t>#2</w:t>
      </w:r>
      <w:r w:rsidR="00D431CF">
        <w:rPr>
          <w:rFonts w:ascii="Cambria" w:hAnsi="Cambria" w:cs="Times New Roman"/>
          <w:b/>
          <w:sz w:val="24"/>
          <w:szCs w:val="24"/>
        </w:rPr>
        <w:t>2</w:t>
      </w:r>
      <w:r w:rsidR="00072F6B" w:rsidRPr="00C30F16">
        <w:rPr>
          <w:rFonts w:ascii="Cambria" w:hAnsi="Cambria" w:cs="Times New Roman"/>
          <w:b/>
          <w:sz w:val="24"/>
          <w:szCs w:val="24"/>
        </w:rPr>
        <w:t>-AM-05</w:t>
      </w:r>
      <w:r w:rsidR="00072F6B" w:rsidRPr="00C30F16">
        <w:rPr>
          <w:rFonts w:ascii="Cambria" w:hAnsi="Cambria" w:cs="Times New Roman"/>
          <w:sz w:val="24"/>
          <w:szCs w:val="24"/>
        </w:rPr>
        <w:tab/>
        <w:t>RESOLVED:  That the following banks</w:t>
      </w:r>
      <w:r w:rsidR="00EC10EE" w:rsidRPr="00C30F16">
        <w:rPr>
          <w:rFonts w:ascii="Cambria" w:hAnsi="Cambria" w:cs="Times New Roman"/>
          <w:sz w:val="24"/>
          <w:szCs w:val="24"/>
        </w:rPr>
        <w:t xml:space="preserve"> be, and they hereby are, designated</w:t>
      </w:r>
      <w:r w:rsidR="00072F6B" w:rsidRPr="00C30F16">
        <w:rPr>
          <w:rFonts w:ascii="Cambria" w:hAnsi="Cambria" w:cs="Times New Roman"/>
          <w:sz w:val="24"/>
          <w:szCs w:val="24"/>
        </w:rPr>
        <w:t xml:space="preserve"> depositories for Authority funds:</w:t>
      </w:r>
    </w:p>
    <w:tbl>
      <w:tblPr>
        <w:tblStyle w:val="TableGrid"/>
        <w:tblW w:w="0" w:type="auto"/>
        <w:tblInd w:w="14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73"/>
        <w:gridCol w:w="2637"/>
      </w:tblGrid>
      <w:tr w:rsidR="00103723" w:rsidRPr="00C30F16" w:rsidTr="00103723">
        <w:trPr>
          <w:trHeight w:val="576"/>
        </w:trPr>
        <w:tc>
          <w:tcPr>
            <w:tcW w:w="5273" w:type="dxa"/>
            <w:vAlign w:val="bottom"/>
          </w:tcPr>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The Bank of New York Mellon (Trustee)</w:t>
            </w:r>
          </w:p>
        </w:tc>
        <w:tc>
          <w:tcPr>
            <w:tcW w:w="2637" w:type="dxa"/>
            <w:vAlign w:val="bottom"/>
          </w:tcPr>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Pittsburgh, Pennsylvania</w:t>
            </w:r>
          </w:p>
        </w:tc>
      </w:tr>
      <w:tr w:rsidR="00103723" w:rsidRPr="00C30F16" w:rsidTr="00103723">
        <w:trPr>
          <w:trHeight w:val="576"/>
        </w:trPr>
        <w:tc>
          <w:tcPr>
            <w:tcW w:w="5273" w:type="dxa"/>
            <w:vAlign w:val="bottom"/>
          </w:tcPr>
          <w:p w:rsidR="00103723" w:rsidRPr="00C30F16" w:rsidRDefault="00103723" w:rsidP="00072F6B">
            <w:pPr>
              <w:jc w:val="both"/>
              <w:rPr>
                <w:rFonts w:ascii="Cambria" w:hAnsi="Cambria" w:cs="Times New Roman"/>
                <w:sz w:val="24"/>
                <w:szCs w:val="24"/>
              </w:rPr>
            </w:pPr>
          </w:p>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The Bank of New York Mellon</w:t>
            </w:r>
          </w:p>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(Third Party Custodian for Key Bank)</w:t>
            </w:r>
          </w:p>
        </w:tc>
        <w:tc>
          <w:tcPr>
            <w:tcW w:w="2637" w:type="dxa"/>
            <w:vAlign w:val="bottom"/>
          </w:tcPr>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New York, New York</w:t>
            </w:r>
          </w:p>
        </w:tc>
      </w:tr>
      <w:tr w:rsidR="00103723" w:rsidRPr="00C30F16" w:rsidTr="00103723">
        <w:trPr>
          <w:trHeight w:val="576"/>
        </w:trPr>
        <w:tc>
          <w:tcPr>
            <w:tcW w:w="5273" w:type="dxa"/>
            <w:vAlign w:val="bottom"/>
          </w:tcPr>
          <w:p w:rsidR="00103723" w:rsidRPr="00C30F16" w:rsidRDefault="00103723" w:rsidP="00072F6B">
            <w:pPr>
              <w:jc w:val="both"/>
              <w:rPr>
                <w:rFonts w:ascii="Cambria" w:hAnsi="Cambria" w:cs="Times New Roman"/>
                <w:sz w:val="24"/>
                <w:szCs w:val="24"/>
              </w:rPr>
            </w:pPr>
          </w:p>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The Bank of New York Mellon</w:t>
            </w:r>
          </w:p>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(Third Party Custodian for M&amp;T Bank)</w:t>
            </w:r>
          </w:p>
        </w:tc>
        <w:tc>
          <w:tcPr>
            <w:tcW w:w="2637" w:type="dxa"/>
            <w:vAlign w:val="bottom"/>
          </w:tcPr>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New York, New York</w:t>
            </w:r>
          </w:p>
        </w:tc>
      </w:tr>
      <w:tr w:rsidR="00103723" w:rsidRPr="00C30F16" w:rsidTr="00103723">
        <w:trPr>
          <w:trHeight w:val="576"/>
        </w:trPr>
        <w:tc>
          <w:tcPr>
            <w:tcW w:w="5273" w:type="dxa"/>
            <w:vAlign w:val="bottom"/>
          </w:tcPr>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M &amp; T Bank</w:t>
            </w:r>
          </w:p>
        </w:tc>
        <w:tc>
          <w:tcPr>
            <w:tcW w:w="2637" w:type="dxa"/>
            <w:vAlign w:val="bottom"/>
          </w:tcPr>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Rochester, New York</w:t>
            </w:r>
          </w:p>
        </w:tc>
      </w:tr>
      <w:tr w:rsidR="00103723" w:rsidRPr="00C30F16" w:rsidTr="00103723">
        <w:trPr>
          <w:trHeight w:val="576"/>
        </w:trPr>
        <w:tc>
          <w:tcPr>
            <w:tcW w:w="5273" w:type="dxa"/>
            <w:vAlign w:val="bottom"/>
          </w:tcPr>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Key Bank</w:t>
            </w:r>
          </w:p>
        </w:tc>
        <w:tc>
          <w:tcPr>
            <w:tcW w:w="2637" w:type="dxa"/>
            <w:vAlign w:val="bottom"/>
          </w:tcPr>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Albany, New York</w:t>
            </w:r>
          </w:p>
        </w:tc>
      </w:tr>
      <w:tr w:rsidR="00103723" w:rsidRPr="00C30F16" w:rsidTr="00103723">
        <w:trPr>
          <w:trHeight w:val="576"/>
        </w:trPr>
        <w:tc>
          <w:tcPr>
            <w:tcW w:w="5273" w:type="dxa"/>
            <w:vAlign w:val="bottom"/>
          </w:tcPr>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JP Morgan Chase Bank</w:t>
            </w:r>
          </w:p>
        </w:tc>
        <w:tc>
          <w:tcPr>
            <w:tcW w:w="2637" w:type="dxa"/>
            <w:vAlign w:val="bottom"/>
          </w:tcPr>
          <w:p w:rsidR="00103723" w:rsidRPr="00C30F16" w:rsidRDefault="00103723" w:rsidP="00072F6B">
            <w:pPr>
              <w:jc w:val="both"/>
              <w:rPr>
                <w:rFonts w:ascii="Cambria" w:hAnsi="Cambria" w:cs="Times New Roman"/>
                <w:sz w:val="24"/>
                <w:szCs w:val="24"/>
              </w:rPr>
            </w:pPr>
            <w:r w:rsidRPr="00C30F16">
              <w:rPr>
                <w:rFonts w:ascii="Cambria" w:hAnsi="Cambria" w:cs="Times New Roman"/>
                <w:sz w:val="24"/>
                <w:szCs w:val="24"/>
              </w:rPr>
              <w:t>Rochester, New York</w:t>
            </w:r>
          </w:p>
        </w:tc>
      </w:tr>
      <w:tr w:rsidR="008B4202" w:rsidRPr="00C30F16" w:rsidTr="00103723">
        <w:trPr>
          <w:trHeight w:val="576"/>
        </w:trPr>
        <w:tc>
          <w:tcPr>
            <w:tcW w:w="5273" w:type="dxa"/>
            <w:vAlign w:val="bottom"/>
          </w:tcPr>
          <w:p w:rsidR="008B4202" w:rsidRPr="00C30F16" w:rsidRDefault="008B4202" w:rsidP="00072F6B">
            <w:pPr>
              <w:jc w:val="both"/>
              <w:rPr>
                <w:rFonts w:ascii="Cambria" w:hAnsi="Cambria" w:cs="Times New Roman"/>
                <w:sz w:val="24"/>
                <w:szCs w:val="24"/>
              </w:rPr>
            </w:pPr>
            <w:r>
              <w:rPr>
                <w:rFonts w:ascii="Cambria" w:hAnsi="Cambria" w:cs="Times New Roman"/>
                <w:sz w:val="24"/>
                <w:szCs w:val="24"/>
              </w:rPr>
              <w:t>Wilmington Trust</w:t>
            </w:r>
          </w:p>
        </w:tc>
        <w:tc>
          <w:tcPr>
            <w:tcW w:w="2637" w:type="dxa"/>
            <w:vAlign w:val="bottom"/>
          </w:tcPr>
          <w:p w:rsidR="008B4202" w:rsidRPr="00C30F16" w:rsidRDefault="00FE301A" w:rsidP="00072F6B">
            <w:pPr>
              <w:jc w:val="both"/>
              <w:rPr>
                <w:rFonts w:ascii="Cambria" w:hAnsi="Cambria" w:cs="Times New Roman"/>
                <w:sz w:val="24"/>
                <w:szCs w:val="24"/>
              </w:rPr>
            </w:pPr>
            <w:r>
              <w:rPr>
                <w:rFonts w:ascii="Cambria" w:hAnsi="Cambria" w:cs="Times New Roman"/>
                <w:sz w:val="24"/>
                <w:szCs w:val="24"/>
              </w:rPr>
              <w:t>Wilmington, Delaware</w:t>
            </w:r>
          </w:p>
        </w:tc>
      </w:tr>
    </w:tbl>
    <w:p w:rsidR="00072F6B" w:rsidRPr="00C30F16" w:rsidRDefault="00072F6B" w:rsidP="00072F6B">
      <w:pPr>
        <w:ind w:left="1440" w:hanging="1440"/>
        <w:jc w:val="both"/>
        <w:rPr>
          <w:rFonts w:ascii="Cambria" w:hAnsi="Cambria" w:cs="Times New Roman"/>
          <w:sz w:val="24"/>
          <w:szCs w:val="24"/>
        </w:rPr>
      </w:pPr>
    </w:p>
    <w:p w:rsidR="00103723" w:rsidRPr="00C30F16" w:rsidRDefault="00103723" w:rsidP="00072F6B">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103723" w:rsidRPr="00C30F16" w:rsidRDefault="00103723"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103723" w:rsidRPr="00C30F16" w:rsidRDefault="00103723" w:rsidP="00072F6B">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103723" w:rsidRPr="00C30F16" w:rsidRDefault="00103723" w:rsidP="00072F6B">
      <w:pPr>
        <w:ind w:left="1440" w:hanging="1440"/>
        <w:jc w:val="both"/>
        <w:rPr>
          <w:rFonts w:ascii="Cambria" w:hAnsi="Cambria" w:cs="Times New Roman"/>
          <w:sz w:val="24"/>
          <w:szCs w:val="24"/>
        </w:rPr>
      </w:pPr>
    </w:p>
    <w:p w:rsidR="00103723" w:rsidRPr="00C30F16" w:rsidRDefault="00103723" w:rsidP="00072F6B">
      <w:pPr>
        <w:ind w:left="1440" w:hanging="1440"/>
        <w:jc w:val="both"/>
        <w:rPr>
          <w:rFonts w:ascii="Cambria" w:hAnsi="Cambria" w:cs="Times New Roman"/>
          <w:sz w:val="24"/>
          <w:szCs w:val="24"/>
        </w:rPr>
      </w:pPr>
    </w:p>
    <w:p w:rsidR="00103723"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103723" w:rsidRPr="00C30F16">
        <w:rPr>
          <w:rFonts w:ascii="Cambria" w:hAnsi="Cambria" w:cs="Times New Roman"/>
          <w:b/>
          <w:sz w:val="24"/>
          <w:szCs w:val="24"/>
        </w:rPr>
        <w:t>-AM-06</w:t>
      </w:r>
      <w:r w:rsidR="00103723" w:rsidRPr="00C30F16">
        <w:rPr>
          <w:rFonts w:ascii="Cambria" w:hAnsi="Cambria" w:cs="Times New Roman"/>
          <w:sz w:val="24"/>
          <w:szCs w:val="24"/>
        </w:rPr>
        <w:tab/>
        <w:t xml:space="preserve">RESOLVED:  In connection with both the </w:t>
      </w:r>
      <w:r w:rsidR="00DB3D57" w:rsidRPr="00C30F16">
        <w:rPr>
          <w:rFonts w:ascii="Cambria" w:hAnsi="Cambria" w:cs="Times New Roman"/>
          <w:sz w:val="24"/>
          <w:szCs w:val="24"/>
        </w:rPr>
        <w:t>re-appointment of M &amp; T Bank as a designated depository bank pursuant</w:t>
      </w:r>
      <w:r w:rsidR="005235F4" w:rsidRPr="00C30F16">
        <w:rPr>
          <w:rFonts w:ascii="Cambria" w:hAnsi="Cambria" w:cs="Times New Roman"/>
          <w:sz w:val="24"/>
          <w:szCs w:val="24"/>
        </w:rPr>
        <w:t xml:space="preserve"> to the foregoing resolution </w:t>
      </w:r>
      <w:r>
        <w:rPr>
          <w:rFonts w:ascii="Cambria" w:hAnsi="Cambria" w:cs="Times New Roman"/>
          <w:sz w:val="24"/>
          <w:szCs w:val="24"/>
        </w:rPr>
        <w:t>#2</w:t>
      </w:r>
      <w:r w:rsidR="008B4202">
        <w:rPr>
          <w:rFonts w:ascii="Cambria" w:hAnsi="Cambria" w:cs="Times New Roman"/>
          <w:sz w:val="24"/>
          <w:szCs w:val="24"/>
        </w:rPr>
        <w:t>2</w:t>
      </w:r>
      <w:r w:rsidR="00DB3D57" w:rsidRPr="00C30F16">
        <w:rPr>
          <w:rFonts w:ascii="Cambria" w:hAnsi="Cambria" w:cs="Times New Roman"/>
          <w:sz w:val="24"/>
          <w:szCs w:val="24"/>
        </w:rPr>
        <w:t>-AM-05 and a request from M &amp; T Bank to modify the Authority's treasury management procedures and authorizations, the Authority adopts the resolutions set forth in the "RESOLVED" paragraphs numbered 1-10 on Attachment "A" hereto.</w:t>
      </w:r>
    </w:p>
    <w:p w:rsidR="00DB3D57" w:rsidRPr="00C30F16" w:rsidRDefault="00DB3D57" w:rsidP="00072F6B">
      <w:pPr>
        <w:ind w:left="1440" w:hanging="1440"/>
        <w:jc w:val="both"/>
        <w:rPr>
          <w:rFonts w:ascii="Cambria" w:hAnsi="Cambria" w:cs="Times New Roman"/>
          <w:sz w:val="24"/>
          <w:szCs w:val="24"/>
        </w:rPr>
      </w:pPr>
    </w:p>
    <w:p w:rsidR="00DB3D57" w:rsidRPr="00C30F16" w:rsidRDefault="00DB3D57" w:rsidP="00072F6B">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DB3D57" w:rsidRPr="00C30F16" w:rsidRDefault="00DB3D57"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DB3D57" w:rsidRPr="00C30F16" w:rsidRDefault="00DB3D57" w:rsidP="00072F6B">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DB3D57" w:rsidRPr="00C30F16" w:rsidRDefault="00DB3D57" w:rsidP="00072F6B">
      <w:pPr>
        <w:ind w:left="1440" w:hanging="1440"/>
        <w:jc w:val="both"/>
        <w:rPr>
          <w:rFonts w:ascii="Cambria" w:hAnsi="Cambria" w:cs="Times New Roman"/>
          <w:sz w:val="24"/>
          <w:szCs w:val="24"/>
        </w:rPr>
      </w:pPr>
    </w:p>
    <w:p w:rsidR="00DB3D57" w:rsidRPr="00C30F16" w:rsidRDefault="00DB3D57" w:rsidP="00072F6B">
      <w:pPr>
        <w:ind w:left="1440" w:hanging="1440"/>
        <w:jc w:val="both"/>
        <w:rPr>
          <w:rFonts w:ascii="Cambria" w:hAnsi="Cambria" w:cs="Times New Roman"/>
          <w:sz w:val="24"/>
          <w:szCs w:val="24"/>
        </w:rPr>
      </w:pPr>
    </w:p>
    <w:p w:rsidR="00DB3D57"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DB3D57" w:rsidRPr="00C30F16">
        <w:rPr>
          <w:rFonts w:ascii="Cambria" w:hAnsi="Cambria" w:cs="Times New Roman"/>
          <w:b/>
          <w:sz w:val="24"/>
          <w:szCs w:val="24"/>
        </w:rPr>
        <w:t>-AM-07</w:t>
      </w:r>
      <w:r w:rsidR="00DB3D57" w:rsidRPr="00C30F16">
        <w:rPr>
          <w:rFonts w:ascii="Cambria" w:hAnsi="Cambria" w:cs="Times New Roman"/>
          <w:sz w:val="24"/>
          <w:szCs w:val="24"/>
        </w:rPr>
        <w:tab/>
        <w:t>RESOLVED:  In connection with both the re-appointment of Key Bank as a designated depository bank pursuant</w:t>
      </w:r>
      <w:r w:rsidR="005235F4" w:rsidRPr="00C30F16">
        <w:rPr>
          <w:rFonts w:ascii="Cambria" w:hAnsi="Cambria" w:cs="Times New Roman"/>
          <w:sz w:val="24"/>
          <w:szCs w:val="24"/>
        </w:rPr>
        <w:t xml:space="preserve"> to the foregoing resolution </w:t>
      </w:r>
      <w:r>
        <w:rPr>
          <w:rFonts w:ascii="Cambria" w:hAnsi="Cambria" w:cs="Times New Roman"/>
          <w:sz w:val="24"/>
          <w:szCs w:val="24"/>
        </w:rPr>
        <w:t>#2</w:t>
      </w:r>
      <w:r w:rsidR="008B4202">
        <w:rPr>
          <w:rFonts w:ascii="Cambria" w:hAnsi="Cambria" w:cs="Times New Roman"/>
          <w:sz w:val="24"/>
          <w:szCs w:val="24"/>
        </w:rPr>
        <w:t>2</w:t>
      </w:r>
      <w:r w:rsidR="00DB3D57" w:rsidRPr="00C30F16">
        <w:rPr>
          <w:rFonts w:ascii="Cambria" w:hAnsi="Cambria" w:cs="Times New Roman"/>
          <w:sz w:val="24"/>
          <w:szCs w:val="24"/>
        </w:rPr>
        <w:t>-AM-05 and a request from Key Bank to modify the Authority's treasury management procedures and authorizations, the Authority adopts the resolutions set forth in the "RESOLVED" pa</w:t>
      </w:r>
      <w:r w:rsidR="00C60660" w:rsidRPr="00C30F16">
        <w:rPr>
          <w:rFonts w:ascii="Cambria" w:hAnsi="Cambria" w:cs="Times New Roman"/>
          <w:sz w:val="24"/>
          <w:szCs w:val="24"/>
        </w:rPr>
        <w:t>ragraphs numbered 1-11</w:t>
      </w:r>
      <w:r w:rsidR="00DB3D57" w:rsidRPr="00C30F16">
        <w:rPr>
          <w:rFonts w:ascii="Cambria" w:hAnsi="Cambria" w:cs="Times New Roman"/>
          <w:sz w:val="24"/>
          <w:szCs w:val="24"/>
        </w:rPr>
        <w:t xml:space="preserve"> on Attachment "A" hereto.</w:t>
      </w:r>
    </w:p>
    <w:p w:rsidR="00DB3D57" w:rsidRPr="00C30F16" w:rsidRDefault="00DB3D57" w:rsidP="00072F6B">
      <w:pPr>
        <w:ind w:left="1440" w:hanging="1440"/>
        <w:jc w:val="both"/>
        <w:rPr>
          <w:rFonts w:ascii="Cambria" w:hAnsi="Cambria" w:cs="Times New Roman"/>
          <w:sz w:val="24"/>
          <w:szCs w:val="24"/>
        </w:rPr>
      </w:pPr>
    </w:p>
    <w:p w:rsidR="00DB3D57" w:rsidRPr="00C30F16" w:rsidRDefault="00DB3D57" w:rsidP="00072F6B">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DB3D57" w:rsidRPr="00C30F16" w:rsidRDefault="00DB3D57"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DB3D57" w:rsidRPr="00C30F16" w:rsidRDefault="00D254FD" w:rsidP="00D254FD">
      <w:pPr>
        <w:ind w:left="1440" w:hanging="1440"/>
        <w:jc w:val="both"/>
        <w:rPr>
          <w:rFonts w:ascii="Cambria" w:hAnsi="Cambria" w:cs="Times New Roman"/>
          <w:sz w:val="24"/>
          <w:szCs w:val="24"/>
        </w:rPr>
      </w:pPr>
      <w:r>
        <w:rPr>
          <w:rFonts w:ascii="Cambria" w:hAnsi="Cambria" w:cs="Times New Roman"/>
          <w:sz w:val="24"/>
          <w:szCs w:val="24"/>
        </w:rPr>
        <w:tab/>
        <w:t>Roll Call Vote:</w:t>
      </w:r>
    </w:p>
    <w:p w:rsidR="00A6750E" w:rsidRPr="00C30F16" w:rsidRDefault="00A6750E" w:rsidP="00072F6B">
      <w:pPr>
        <w:ind w:left="1440" w:hanging="1440"/>
        <w:jc w:val="both"/>
        <w:rPr>
          <w:rFonts w:ascii="Cambria" w:hAnsi="Cambria" w:cs="Times New Roman"/>
          <w:b/>
          <w:sz w:val="24"/>
          <w:szCs w:val="24"/>
        </w:rPr>
      </w:pPr>
    </w:p>
    <w:p w:rsidR="009B164A" w:rsidRDefault="009B164A" w:rsidP="00072F6B">
      <w:pPr>
        <w:ind w:left="1440" w:hanging="1440"/>
        <w:jc w:val="both"/>
        <w:rPr>
          <w:rFonts w:ascii="Cambria" w:hAnsi="Cambria" w:cs="Times New Roman"/>
          <w:b/>
          <w:sz w:val="24"/>
          <w:szCs w:val="24"/>
        </w:rPr>
      </w:pPr>
    </w:p>
    <w:p w:rsidR="00741E59"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DB3D57" w:rsidRPr="00C30F16">
        <w:rPr>
          <w:rFonts w:ascii="Cambria" w:hAnsi="Cambria" w:cs="Times New Roman"/>
          <w:b/>
          <w:sz w:val="24"/>
          <w:szCs w:val="24"/>
        </w:rPr>
        <w:t>-AM-08</w:t>
      </w:r>
      <w:r w:rsidR="00DB3D57" w:rsidRPr="00C30F16">
        <w:rPr>
          <w:rFonts w:ascii="Cambria" w:hAnsi="Cambria" w:cs="Times New Roman"/>
          <w:sz w:val="24"/>
          <w:szCs w:val="24"/>
        </w:rPr>
        <w:tab/>
      </w:r>
      <w:r w:rsidR="00741E59" w:rsidRPr="00C30F16">
        <w:rPr>
          <w:rFonts w:ascii="Cambria" w:hAnsi="Cambria" w:cs="Times New Roman"/>
          <w:sz w:val="24"/>
          <w:szCs w:val="24"/>
        </w:rPr>
        <w:t xml:space="preserve">RESOLVED:  In connection with both the appointment of </w:t>
      </w:r>
      <w:r w:rsidR="008B4202">
        <w:rPr>
          <w:rFonts w:ascii="Cambria" w:hAnsi="Cambria" w:cs="Times New Roman"/>
          <w:sz w:val="24"/>
          <w:szCs w:val="24"/>
        </w:rPr>
        <w:t>Wilmington Trust</w:t>
      </w:r>
      <w:r w:rsidR="00741E59" w:rsidRPr="00C30F16">
        <w:rPr>
          <w:rFonts w:ascii="Cambria" w:hAnsi="Cambria" w:cs="Times New Roman"/>
          <w:sz w:val="24"/>
          <w:szCs w:val="24"/>
        </w:rPr>
        <w:t xml:space="preserve"> as a designated depository bank pursuant </w:t>
      </w:r>
      <w:r w:rsidR="005235F4" w:rsidRPr="00C30F16">
        <w:rPr>
          <w:rFonts w:ascii="Cambria" w:hAnsi="Cambria" w:cs="Times New Roman"/>
          <w:sz w:val="24"/>
          <w:szCs w:val="24"/>
        </w:rPr>
        <w:t xml:space="preserve">to the foregoing resolution </w:t>
      </w:r>
      <w:r>
        <w:rPr>
          <w:rFonts w:ascii="Cambria" w:hAnsi="Cambria" w:cs="Times New Roman"/>
          <w:sz w:val="24"/>
          <w:szCs w:val="24"/>
        </w:rPr>
        <w:t>#2</w:t>
      </w:r>
      <w:r w:rsidR="00D431CF">
        <w:rPr>
          <w:rFonts w:ascii="Cambria" w:hAnsi="Cambria" w:cs="Times New Roman"/>
          <w:sz w:val="24"/>
          <w:szCs w:val="24"/>
        </w:rPr>
        <w:t>2</w:t>
      </w:r>
      <w:r w:rsidR="005235F4" w:rsidRPr="00C30F16">
        <w:rPr>
          <w:rFonts w:ascii="Cambria" w:hAnsi="Cambria" w:cs="Times New Roman"/>
          <w:sz w:val="24"/>
          <w:szCs w:val="24"/>
        </w:rPr>
        <w:noBreakHyphen/>
        <w:t>AM</w:t>
      </w:r>
      <w:r w:rsidR="005235F4" w:rsidRPr="00C30F16">
        <w:rPr>
          <w:rFonts w:ascii="Cambria" w:hAnsi="Cambria" w:cs="Times New Roman"/>
          <w:sz w:val="24"/>
          <w:szCs w:val="24"/>
        </w:rPr>
        <w:noBreakHyphen/>
      </w:r>
      <w:r w:rsidR="00741E59" w:rsidRPr="00C30F16">
        <w:rPr>
          <w:rFonts w:ascii="Cambria" w:hAnsi="Cambria" w:cs="Times New Roman"/>
          <w:sz w:val="24"/>
          <w:szCs w:val="24"/>
        </w:rPr>
        <w:t xml:space="preserve">05 and a request from </w:t>
      </w:r>
      <w:r w:rsidR="008B4202">
        <w:rPr>
          <w:rFonts w:ascii="Cambria" w:hAnsi="Cambria" w:cs="Times New Roman"/>
          <w:sz w:val="24"/>
          <w:szCs w:val="24"/>
        </w:rPr>
        <w:t xml:space="preserve">Wilmington Trust </w:t>
      </w:r>
      <w:r w:rsidR="00741E59" w:rsidRPr="00C30F16">
        <w:rPr>
          <w:rFonts w:ascii="Cambria" w:hAnsi="Cambria" w:cs="Times New Roman"/>
          <w:sz w:val="24"/>
          <w:szCs w:val="24"/>
        </w:rPr>
        <w:t xml:space="preserve">to modify the Authority's treasury management </w:t>
      </w:r>
      <w:r w:rsidR="008B4202">
        <w:rPr>
          <w:rFonts w:ascii="Cambria" w:hAnsi="Cambria" w:cs="Times New Roman"/>
          <w:sz w:val="24"/>
          <w:szCs w:val="24"/>
        </w:rPr>
        <w:t xml:space="preserve">procedures and </w:t>
      </w:r>
      <w:r w:rsidR="00741E59" w:rsidRPr="00C30F16">
        <w:rPr>
          <w:rFonts w:ascii="Cambria" w:hAnsi="Cambria" w:cs="Times New Roman"/>
          <w:sz w:val="24"/>
          <w:szCs w:val="24"/>
        </w:rPr>
        <w:t>authorizations, the Authority adopts the resolutions set forth in the paragraphs entitled "RESOLVED" on Attachment "A" hereto.</w:t>
      </w:r>
    </w:p>
    <w:p w:rsidR="00741E59" w:rsidRPr="00C30F16" w:rsidRDefault="00741E59" w:rsidP="00072F6B">
      <w:pPr>
        <w:ind w:left="1440" w:hanging="1440"/>
        <w:jc w:val="both"/>
        <w:rPr>
          <w:rFonts w:ascii="Cambria" w:hAnsi="Cambria" w:cs="Times New Roman"/>
          <w:sz w:val="24"/>
          <w:szCs w:val="24"/>
        </w:rPr>
      </w:pPr>
    </w:p>
    <w:p w:rsidR="00741E59" w:rsidRPr="00C30F16" w:rsidRDefault="00741E59" w:rsidP="00072F6B">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741E59" w:rsidRPr="00C30F16" w:rsidRDefault="00741E59"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741E59" w:rsidRPr="00C30F16" w:rsidRDefault="00741E59" w:rsidP="00072F6B">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741E59" w:rsidRPr="00C30F16" w:rsidRDefault="00741E59" w:rsidP="00072F6B">
      <w:pPr>
        <w:ind w:left="1440" w:hanging="1440"/>
        <w:jc w:val="both"/>
        <w:rPr>
          <w:rFonts w:ascii="Cambria" w:hAnsi="Cambria" w:cs="Times New Roman"/>
          <w:sz w:val="24"/>
          <w:szCs w:val="24"/>
        </w:rPr>
      </w:pPr>
    </w:p>
    <w:p w:rsidR="00741E59" w:rsidRPr="00C30F16" w:rsidRDefault="00741E59" w:rsidP="00072F6B">
      <w:pPr>
        <w:ind w:left="1440" w:hanging="1440"/>
        <w:jc w:val="both"/>
        <w:rPr>
          <w:rFonts w:ascii="Cambria" w:hAnsi="Cambria" w:cs="Times New Roman"/>
          <w:sz w:val="24"/>
          <w:szCs w:val="24"/>
        </w:rPr>
      </w:pPr>
    </w:p>
    <w:p w:rsidR="00DB3D57"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741E59" w:rsidRPr="00C30F16">
        <w:rPr>
          <w:rFonts w:ascii="Cambria" w:hAnsi="Cambria" w:cs="Times New Roman"/>
          <w:b/>
          <w:sz w:val="24"/>
          <w:szCs w:val="24"/>
        </w:rPr>
        <w:t>-AM-09</w:t>
      </w:r>
      <w:r w:rsidR="00741E59" w:rsidRPr="00C30F16">
        <w:rPr>
          <w:rFonts w:ascii="Cambria" w:hAnsi="Cambria" w:cs="Times New Roman"/>
          <w:sz w:val="24"/>
          <w:szCs w:val="24"/>
        </w:rPr>
        <w:tab/>
        <w:t xml:space="preserve">RESOLVED:  That any one of the following:  _________________, Chairperson of the Authority, ____________________, Treasurer of the Authority, Nicholas A. Noce, Executive Director of the Authority, Larry M. Magguilli, Assistant to </w:t>
      </w:r>
      <w:r w:rsidR="009C0FFD" w:rsidRPr="00C30F16">
        <w:rPr>
          <w:rFonts w:ascii="Cambria" w:hAnsi="Cambria" w:cs="Times New Roman"/>
          <w:sz w:val="24"/>
          <w:szCs w:val="24"/>
        </w:rPr>
        <w:t>the Executive Director of t</w:t>
      </w:r>
      <w:r w:rsidR="00741E59" w:rsidRPr="00C30F16">
        <w:rPr>
          <w:rFonts w:ascii="Cambria" w:hAnsi="Cambria" w:cs="Times New Roman"/>
          <w:sz w:val="24"/>
          <w:szCs w:val="24"/>
        </w:rPr>
        <w:t>he Authority, or Amy A. Molinari, Director of Finance &amp; Business Services of the Authority, be, and they each hereby are, authorized to execute written consent on behalf of the Monroe County Water Authority for the withdrawal, substitution, or transfer of securities deposited or held in escrow to secure deposits of the Authority in depository banks as required by Section 1097 of the Public Authorities Law.</w:t>
      </w:r>
    </w:p>
    <w:p w:rsidR="00741E59" w:rsidRPr="00C30F16" w:rsidRDefault="00741E59" w:rsidP="00072F6B">
      <w:pPr>
        <w:ind w:left="1440" w:hanging="1440"/>
        <w:jc w:val="both"/>
        <w:rPr>
          <w:rFonts w:ascii="Cambria" w:hAnsi="Cambria" w:cs="Times New Roman"/>
          <w:sz w:val="24"/>
          <w:szCs w:val="24"/>
        </w:rPr>
      </w:pPr>
    </w:p>
    <w:p w:rsidR="00741E59" w:rsidRPr="00C30F16" w:rsidRDefault="00741E59" w:rsidP="00072F6B">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741E59" w:rsidRPr="00C30F16" w:rsidRDefault="00741E59"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741E59" w:rsidRPr="00C30F16" w:rsidRDefault="00741E59" w:rsidP="00072F6B">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741E59" w:rsidRPr="00C30F16" w:rsidRDefault="00741E59" w:rsidP="00072F6B">
      <w:pPr>
        <w:ind w:left="1440" w:hanging="1440"/>
        <w:jc w:val="both"/>
        <w:rPr>
          <w:rFonts w:ascii="Cambria" w:hAnsi="Cambria" w:cs="Times New Roman"/>
          <w:sz w:val="24"/>
          <w:szCs w:val="24"/>
        </w:rPr>
      </w:pPr>
    </w:p>
    <w:p w:rsidR="00741E59" w:rsidRPr="00C30F16" w:rsidRDefault="00741E59" w:rsidP="00072F6B">
      <w:pPr>
        <w:ind w:left="1440" w:hanging="1440"/>
        <w:jc w:val="both"/>
        <w:rPr>
          <w:rFonts w:ascii="Cambria" w:hAnsi="Cambria" w:cs="Times New Roman"/>
          <w:sz w:val="24"/>
          <w:szCs w:val="24"/>
        </w:rPr>
      </w:pPr>
    </w:p>
    <w:p w:rsidR="00741E59"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741E59" w:rsidRPr="00C30F16">
        <w:rPr>
          <w:rFonts w:ascii="Cambria" w:hAnsi="Cambria" w:cs="Times New Roman"/>
          <w:b/>
          <w:sz w:val="24"/>
          <w:szCs w:val="24"/>
        </w:rPr>
        <w:t>-AM-10</w:t>
      </w:r>
      <w:r w:rsidR="00741E59" w:rsidRPr="00C30F16">
        <w:rPr>
          <w:rFonts w:ascii="Cambria" w:hAnsi="Cambria" w:cs="Times New Roman"/>
          <w:sz w:val="24"/>
          <w:szCs w:val="24"/>
        </w:rPr>
        <w:tab/>
        <w:t>RESOLVED:  That any one of the following:  _________________, Chairperson of the Authority, ____________________, Treasurer of the Authority, Nicholas A. Noce, Executive Director of the Authority, Larry M. Magguilli, Assistan</w:t>
      </w:r>
      <w:r w:rsidR="009C0FFD" w:rsidRPr="00C30F16">
        <w:rPr>
          <w:rFonts w:ascii="Cambria" w:hAnsi="Cambria" w:cs="Times New Roman"/>
          <w:sz w:val="24"/>
          <w:szCs w:val="24"/>
        </w:rPr>
        <w:t>t to the Executive Director of t</w:t>
      </w:r>
      <w:r w:rsidR="00741E59" w:rsidRPr="00C30F16">
        <w:rPr>
          <w:rFonts w:ascii="Cambria" w:hAnsi="Cambria" w:cs="Times New Roman"/>
          <w:sz w:val="24"/>
          <w:szCs w:val="24"/>
        </w:rPr>
        <w:t>he Authority, or Amy A. Molinari, Director of Finance &amp; Business Services of the Authority,</w:t>
      </w:r>
      <w:r w:rsidR="002914AB" w:rsidRPr="00C30F16">
        <w:rPr>
          <w:rFonts w:ascii="Cambria" w:hAnsi="Cambria" w:cs="Times New Roman"/>
          <w:sz w:val="24"/>
          <w:szCs w:val="24"/>
        </w:rPr>
        <w:t xml:space="preserve"> be, and they each</w:t>
      </w:r>
      <w:r w:rsidR="009C0FFD" w:rsidRPr="00C30F16">
        <w:rPr>
          <w:rFonts w:ascii="Cambria" w:hAnsi="Cambria" w:cs="Times New Roman"/>
          <w:sz w:val="24"/>
          <w:szCs w:val="24"/>
        </w:rPr>
        <w:t xml:space="preserve"> hereby</w:t>
      </w:r>
      <w:r w:rsidR="002914AB" w:rsidRPr="00C30F16">
        <w:rPr>
          <w:rFonts w:ascii="Cambria" w:hAnsi="Cambria" w:cs="Times New Roman"/>
          <w:sz w:val="24"/>
          <w:szCs w:val="24"/>
        </w:rPr>
        <w:t xml:space="preserve"> are, authorized to sign all necessary requisitions and certifications pertaining to the payment, deposit, transfer, or other disposition of Authority funds as permitted by law, including funds in the hands of its Trustee under the Authority's Trust Indenture of October 1, 1991, as amended, and are designated as Authorized Officers pursuant to said Trust Indenture</w:t>
      </w:r>
      <w:r w:rsidR="00741E59" w:rsidRPr="00C30F16">
        <w:rPr>
          <w:rFonts w:ascii="Cambria" w:hAnsi="Cambria" w:cs="Times New Roman"/>
          <w:sz w:val="24"/>
          <w:szCs w:val="24"/>
        </w:rPr>
        <w:t>.</w:t>
      </w:r>
    </w:p>
    <w:p w:rsidR="00741E59" w:rsidRPr="00C30F16" w:rsidRDefault="00741E59" w:rsidP="00072F6B">
      <w:pPr>
        <w:ind w:left="1440" w:hanging="1440"/>
        <w:jc w:val="both"/>
        <w:rPr>
          <w:rFonts w:ascii="Cambria" w:hAnsi="Cambria" w:cs="Times New Roman"/>
          <w:sz w:val="24"/>
          <w:szCs w:val="24"/>
        </w:rPr>
      </w:pPr>
    </w:p>
    <w:p w:rsidR="00741E59" w:rsidRPr="00C30F16" w:rsidRDefault="00741E59" w:rsidP="00072F6B">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741E59" w:rsidRPr="00C30F16" w:rsidRDefault="00741E59"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741E59" w:rsidRPr="00C30F16" w:rsidRDefault="00741E59" w:rsidP="00072F6B">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741E59" w:rsidRPr="00C30F16" w:rsidRDefault="00741E59" w:rsidP="00072F6B">
      <w:pPr>
        <w:ind w:left="1440" w:hanging="1440"/>
        <w:jc w:val="both"/>
        <w:rPr>
          <w:rFonts w:ascii="Cambria" w:hAnsi="Cambria" w:cs="Times New Roman"/>
          <w:sz w:val="24"/>
          <w:szCs w:val="24"/>
        </w:rPr>
      </w:pPr>
    </w:p>
    <w:p w:rsidR="00741E59" w:rsidRPr="00C30F16" w:rsidRDefault="00741E59" w:rsidP="00072F6B">
      <w:pPr>
        <w:ind w:left="1440" w:hanging="1440"/>
        <w:jc w:val="both"/>
        <w:rPr>
          <w:rFonts w:ascii="Cambria" w:hAnsi="Cambria" w:cs="Times New Roman"/>
          <w:sz w:val="24"/>
          <w:szCs w:val="24"/>
        </w:rPr>
      </w:pPr>
    </w:p>
    <w:p w:rsidR="00A6750E" w:rsidRPr="00C30F16" w:rsidRDefault="00A6750E" w:rsidP="00072F6B">
      <w:pPr>
        <w:ind w:left="1440" w:hanging="1440"/>
        <w:jc w:val="both"/>
        <w:rPr>
          <w:rFonts w:ascii="Cambria" w:hAnsi="Cambria" w:cs="Times New Roman"/>
          <w:sz w:val="24"/>
          <w:szCs w:val="24"/>
        </w:rPr>
      </w:pPr>
    </w:p>
    <w:p w:rsidR="00741E59" w:rsidRPr="00C30F16" w:rsidRDefault="00C30F16" w:rsidP="00741E59">
      <w:pPr>
        <w:ind w:left="1440" w:hanging="1440"/>
        <w:jc w:val="both"/>
        <w:rPr>
          <w:rFonts w:ascii="Cambria" w:hAnsi="Cambria" w:cs="Times New Roman"/>
          <w:sz w:val="24"/>
          <w:szCs w:val="24"/>
        </w:rPr>
      </w:pPr>
      <w:r>
        <w:rPr>
          <w:rFonts w:ascii="Cambria" w:hAnsi="Cambria" w:cs="Times New Roman"/>
          <w:b/>
          <w:sz w:val="24"/>
          <w:szCs w:val="24"/>
        </w:rPr>
        <w:lastRenderedPageBreak/>
        <w:t>#2</w:t>
      </w:r>
      <w:r w:rsidR="00D431CF">
        <w:rPr>
          <w:rFonts w:ascii="Cambria" w:hAnsi="Cambria" w:cs="Times New Roman"/>
          <w:b/>
          <w:sz w:val="24"/>
          <w:szCs w:val="24"/>
        </w:rPr>
        <w:t>2</w:t>
      </w:r>
      <w:r w:rsidR="00741E59" w:rsidRPr="00C30F16">
        <w:rPr>
          <w:rFonts w:ascii="Cambria" w:hAnsi="Cambria" w:cs="Times New Roman"/>
          <w:b/>
          <w:sz w:val="24"/>
          <w:szCs w:val="24"/>
        </w:rPr>
        <w:t>-AM-11</w:t>
      </w:r>
      <w:r w:rsidR="00741E59" w:rsidRPr="00C30F16">
        <w:rPr>
          <w:rFonts w:ascii="Cambria" w:hAnsi="Cambria" w:cs="Times New Roman"/>
          <w:sz w:val="24"/>
          <w:szCs w:val="24"/>
        </w:rPr>
        <w:tab/>
        <w:t>RESOLVED:  That any one of the following:  _________________, Chairperson of the Authority, ____________________, Treasurer of the Authority, Nicholas A. Noce, Executive Director of the Authority, Larry M. Magguilli, Assistan</w:t>
      </w:r>
      <w:r w:rsidR="009C0FFD" w:rsidRPr="00C30F16">
        <w:rPr>
          <w:rFonts w:ascii="Cambria" w:hAnsi="Cambria" w:cs="Times New Roman"/>
          <w:sz w:val="24"/>
          <w:szCs w:val="24"/>
        </w:rPr>
        <w:t>t to the Executive Director of t</w:t>
      </w:r>
      <w:r w:rsidR="00741E59" w:rsidRPr="00C30F16">
        <w:rPr>
          <w:rFonts w:ascii="Cambria" w:hAnsi="Cambria" w:cs="Times New Roman"/>
          <w:sz w:val="24"/>
          <w:szCs w:val="24"/>
        </w:rPr>
        <w:t>he Authority, or Amy A. Molinari, Director of Finance &amp; Business Services of the Authority, or others so delegated by Amy A. Molinari, or Nicholas A. Noce, or Larry M. Magguilli from time to time and/or the Trustee, be, and they each hereby are, authorized to invest monies held in the Bond Fund, Construction Fund, New Construction Fund, and Capital Improvement Fund, pursuant to Sections 511 and 608, respectively, of the Authority's Trust Indenture.</w:t>
      </w:r>
    </w:p>
    <w:p w:rsidR="00741E59" w:rsidRPr="00C30F16" w:rsidRDefault="00741E59" w:rsidP="00741E59">
      <w:pPr>
        <w:ind w:left="1440" w:hanging="1440"/>
        <w:jc w:val="both"/>
        <w:rPr>
          <w:rFonts w:ascii="Cambria" w:hAnsi="Cambria" w:cs="Times New Roman"/>
          <w:sz w:val="24"/>
          <w:szCs w:val="24"/>
        </w:rPr>
      </w:pPr>
    </w:p>
    <w:p w:rsidR="00741E59" w:rsidRPr="00C30F16" w:rsidRDefault="00741E59" w:rsidP="00741E59">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741E59" w:rsidRPr="00C30F16" w:rsidRDefault="00741E59" w:rsidP="00741E59">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741E59" w:rsidRPr="00C30F16" w:rsidRDefault="00741E59" w:rsidP="00741E59">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2914AB" w:rsidRPr="00C30F16" w:rsidRDefault="002914AB" w:rsidP="00741E59">
      <w:pPr>
        <w:ind w:left="1440" w:hanging="1440"/>
        <w:jc w:val="both"/>
        <w:rPr>
          <w:rFonts w:ascii="Cambria" w:hAnsi="Cambria" w:cs="Times New Roman"/>
          <w:sz w:val="24"/>
          <w:szCs w:val="24"/>
        </w:rPr>
      </w:pPr>
    </w:p>
    <w:p w:rsidR="002914AB" w:rsidRPr="00C30F16" w:rsidRDefault="002914AB" w:rsidP="00741E59">
      <w:pPr>
        <w:ind w:left="1440" w:hanging="1440"/>
        <w:jc w:val="both"/>
        <w:rPr>
          <w:rFonts w:ascii="Cambria" w:hAnsi="Cambria" w:cs="Times New Roman"/>
          <w:sz w:val="24"/>
          <w:szCs w:val="24"/>
        </w:rPr>
      </w:pPr>
    </w:p>
    <w:p w:rsidR="002914AB" w:rsidRPr="00C30F16" w:rsidRDefault="00C30F16" w:rsidP="00741E59">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EB7C36" w:rsidRPr="00C30F16">
        <w:rPr>
          <w:rFonts w:ascii="Cambria" w:hAnsi="Cambria" w:cs="Times New Roman"/>
          <w:b/>
          <w:sz w:val="24"/>
          <w:szCs w:val="24"/>
        </w:rPr>
        <w:t>-AM-12</w:t>
      </w:r>
      <w:r w:rsidR="00EB7C36" w:rsidRPr="00C30F16">
        <w:rPr>
          <w:rFonts w:ascii="Cambria" w:hAnsi="Cambria" w:cs="Times New Roman"/>
          <w:sz w:val="24"/>
          <w:szCs w:val="24"/>
        </w:rPr>
        <w:tab/>
        <w:t xml:space="preserve">Upon recommendation of the Monroe County Water Authority's </w:t>
      </w:r>
      <w:r w:rsidR="006326D4">
        <w:rPr>
          <w:rFonts w:ascii="Cambria" w:hAnsi="Cambria" w:cs="Times New Roman"/>
          <w:sz w:val="24"/>
          <w:szCs w:val="24"/>
        </w:rPr>
        <w:t xml:space="preserve">Audit </w:t>
      </w:r>
      <w:r w:rsidR="00EB7C36" w:rsidRPr="00C30F16">
        <w:rPr>
          <w:rFonts w:ascii="Cambria" w:hAnsi="Cambria" w:cs="Times New Roman"/>
          <w:sz w:val="24"/>
          <w:szCs w:val="24"/>
        </w:rPr>
        <w:t xml:space="preserve">Committee, the Board hereby approves the Authority's </w:t>
      </w:r>
      <w:r w:rsidR="00EB7C36" w:rsidRPr="00C30F16">
        <w:rPr>
          <w:rFonts w:ascii="Cambria" w:hAnsi="Cambria" w:cs="Times New Roman"/>
          <w:b/>
          <w:sz w:val="24"/>
          <w:szCs w:val="24"/>
        </w:rPr>
        <w:t>Annual Statement of Investment Policy</w:t>
      </w:r>
      <w:r w:rsidR="00917155">
        <w:rPr>
          <w:rFonts w:ascii="Cambria" w:hAnsi="Cambria" w:cs="Times New Roman"/>
          <w:sz w:val="24"/>
          <w:szCs w:val="24"/>
        </w:rPr>
        <w:t xml:space="preserve"> for 202</w:t>
      </w:r>
      <w:r w:rsidR="008B4202">
        <w:rPr>
          <w:rFonts w:ascii="Cambria" w:hAnsi="Cambria" w:cs="Times New Roman"/>
          <w:sz w:val="24"/>
          <w:szCs w:val="24"/>
        </w:rPr>
        <w:t>2</w:t>
      </w:r>
      <w:r w:rsidR="00EB7C36" w:rsidRPr="00C30F16">
        <w:rPr>
          <w:rFonts w:ascii="Cambria" w:hAnsi="Cambria" w:cs="Times New Roman"/>
          <w:sz w:val="24"/>
          <w:szCs w:val="24"/>
        </w:rPr>
        <w:t>.</w:t>
      </w:r>
    </w:p>
    <w:p w:rsidR="00EB7C36" w:rsidRPr="00C30F16" w:rsidRDefault="00EB7C36" w:rsidP="00741E59">
      <w:pPr>
        <w:ind w:left="1440" w:hanging="1440"/>
        <w:jc w:val="both"/>
        <w:rPr>
          <w:rFonts w:ascii="Cambria" w:hAnsi="Cambria" w:cs="Times New Roman"/>
          <w:sz w:val="24"/>
          <w:szCs w:val="24"/>
        </w:rPr>
      </w:pPr>
    </w:p>
    <w:p w:rsidR="00EB7C36" w:rsidRPr="00C30F16" w:rsidRDefault="00EB7C36" w:rsidP="00741E59">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EB7C36" w:rsidRPr="00C30F16" w:rsidRDefault="00EB7C36" w:rsidP="00741E59">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EB7C36" w:rsidRDefault="00EB7C36" w:rsidP="00741E59">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700E7B" w:rsidRDefault="00700E7B" w:rsidP="00741E59">
      <w:pPr>
        <w:ind w:left="1440" w:hanging="1440"/>
        <w:jc w:val="both"/>
        <w:rPr>
          <w:rFonts w:ascii="Cambria" w:hAnsi="Cambria" w:cs="Times New Roman"/>
          <w:sz w:val="24"/>
          <w:szCs w:val="24"/>
        </w:rPr>
      </w:pPr>
    </w:p>
    <w:p w:rsidR="00700E7B" w:rsidRDefault="00700E7B" w:rsidP="00741E59">
      <w:pPr>
        <w:ind w:left="1440" w:hanging="1440"/>
        <w:jc w:val="both"/>
        <w:rPr>
          <w:rFonts w:ascii="Cambria" w:hAnsi="Cambria" w:cs="Times New Roman"/>
          <w:sz w:val="24"/>
          <w:szCs w:val="24"/>
        </w:rPr>
      </w:pPr>
    </w:p>
    <w:p w:rsidR="00700E7B" w:rsidRDefault="00700E7B" w:rsidP="00700E7B">
      <w:pPr>
        <w:ind w:left="1440" w:hanging="1440"/>
        <w:jc w:val="both"/>
        <w:rPr>
          <w:rFonts w:ascii="Times New Roman" w:hAnsi="Times New Roman" w:cs="Times New Roman"/>
          <w:sz w:val="24"/>
          <w:szCs w:val="24"/>
        </w:rPr>
      </w:pPr>
      <w:r w:rsidRPr="00A73992">
        <w:rPr>
          <w:rFonts w:ascii="Times New Roman" w:hAnsi="Times New Roman" w:cs="Times New Roman"/>
          <w:b/>
          <w:sz w:val="24"/>
          <w:szCs w:val="24"/>
        </w:rPr>
        <w:t>#2</w:t>
      </w:r>
      <w:r>
        <w:rPr>
          <w:rFonts w:ascii="Times New Roman" w:hAnsi="Times New Roman" w:cs="Times New Roman"/>
          <w:b/>
          <w:sz w:val="24"/>
          <w:szCs w:val="24"/>
        </w:rPr>
        <w:t>2</w:t>
      </w:r>
      <w:r w:rsidRPr="00A73992">
        <w:rPr>
          <w:rFonts w:ascii="Times New Roman" w:hAnsi="Times New Roman" w:cs="Times New Roman"/>
          <w:b/>
          <w:sz w:val="24"/>
          <w:szCs w:val="24"/>
        </w:rPr>
        <w:t>-AM-13</w:t>
      </w:r>
      <w:r>
        <w:rPr>
          <w:rFonts w:ascii="Times New Roman" w:hAnsi="Times New Roman" w:cs="Times New Roman"/>
          <w:sz w:val="24"/>
          <w:szCs w:val="24"/>
        </w:rPr>
        <w:tab/>
        <w:t xml:space="preserve">Appointment of </w:t>
      </w:r>
      <w:r w:rsidRPr="00A73992">
        <w:rPr>
          <w:rFonts w:ascii="Times New Roman" w:hAnsi="Times New Roman" w:cs="Times New Roman"/>
          <w:b/>
          <w:sz w:val="24"/>
          <w:szCs w:val="24"/>
        </w:rPr>
        <w:t>Members of the Authority's Standing Audit Committee</w:t>
      </w:r>
      <w:r>
        <w:rPr>
          <w:rFonts w:ascii="Times New Roman" w:hAnsi="Times New Roman" w:cs="Times New Roman"/>
          <w:sz w:val="24"/>
          <w:szCs w:val="24"/>
        </w:rPr>
        <w:t xml:space="preserve"> in accordance with the Monroe County Water Authority's By-Laws and Policy on Internal Controls and Financial Accountability.  The following Members shall serve on this Committee:  ____________________________, Committee Chair; ____________________________, and ____________________________, and the Chairperson of the Authority serves as an Ex-Officio member of the Audit Committee pursuant to the Authority's By-Laws.  </w:t>
      </w:r>
    </w:p>
    <w:p w:rsidR="00700E7B" w:rsidRDefault="00700E7B" w:rsidP="00700E7B">
      <w:pPr>
        <w:ind w:left="1440" w:hanging="1440"/>
        <w:jc w:val="both"/>
        <w:rPr>
          <w:rFonts w:ascii="Times New Roman" w:hAnsi="Times New Roman" w:cs="Times New Roman"/>
          <w:sz w:val="24"/>
          <w:szCs w:val="24"/>
        </w:rPr>
      </w:pP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Moved By:</w:t>
      </w: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Seconded By:</w:t>
      </w: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Roll Call Vote:</w:t>
      </w:r>
    </w:p>
    <w:p w:rsidR="00700E7B" w:rsidRDefault="00700E7B" w:rsidP="00700E7B">
      <w:pPr>
        <w:jc w:val="both"/>
        <w:rPr>
          <w:rFonts w:ascii="Times New Roman" w:hAnsi="Times New Roman" w:cs="Times New Roman"/>
          <w:b/>
          <w:sz w:val="24"/>
          <w:szCs w:val="24"/>
        </w:rPr>
      </w:pPr>
    </w:p>
    <w:p w:rsidR="00700E7B" w:rsidRDefault="00700E7B" w:rsidP="00700E7B">
      <w:pPr>
        <w:ind w:left="1440" w:hanging="1440"/>
        <w:jc w:val="both"/>
        <w:rPr>
          <w:rFonts w:ascii="Times New Roman" w:hAnsi="Times New Roman" w:cs="Times New Roman"/>
          <w:b/>
          <w:sz w:val="24"/>
          <w:szCs w:val="24"/>
        </w:rPr>
      </w:pPr>
    </w:p>
    <w:p w:rsidR="00700E7B" w:rsidRDefault="00700E7B" w:rsidP="00700E7B">
      <w:pPr>
        <w:ind w:left="1440" w:hanging="1440"/>
        <w:jc w:val="both"/>
        <w:rPr>
          <w:rFonts w:ascii="Times New Roman" w:hAnsi="Times New Roman" w:cs="Times New Roman"/>
          <w:sz w:val="24"/>
          <w:szCs w:val="24"/>
        </w:rPr>
      </w:pPr>
      <w:r w:rsidRPr="00AE68CE">
        <w:rPr>
          <w:rFonts w:ascii="Times New Roman" w:hAnsi="Times New Roman" w:cs="Times New Roman"/>
          <w:b/>
          <w:sz w:val="24"/>
          <w:szCs w:val="24"/>
        </w:rPr>
        <w:t>#2</w:t>
      </w:r>
      <w:r>
        <w:rPr>
          <w:rFonts w:ascii="Times New Roman" w:hAnsi="Times New Roman" w:cs="Times New Roman"/>
          <w:b/>
          <w:sz w:val="24"/>
          <w:szCs w:val="24"/>
        </w:rPr>
        <w:t>2</w:t>
      </w:r>
      <w:r w:rsidRPr="00AE68CE">
        <w:rPr>
          <w:rFonts w:ascii="Times New Roman" w:hAnsi="Times New Roman" w:cs="Times New Roman"/>
          <w:b/>
          <w:sz w:val="24"/>
          <w:szCs w:val="24"/>
        </w:rPr>
        <w:t>-AM-14</w:t>
      </w:r>
      <w:r>
        <w:rPr>
          <w:rFonts w:ascii="Times New Roman" w:hAnsi="Times New Roman" w:cs="Times New Roman"/>
          <w:sz w:val="24"/>
          <w:szCs w:val="24"/>
        </w:rPr>
        <w:tab/>
        <w:t xml:space="preserve">Appointment of </w:t>
      </w:r>
      <w:r w:rsidRPr="00AE68CE">
        <w:rPr>
          <w:rFonts w:ascii="Times New Roman" w:hAnsi="Times New Roman" w:cs="Times New Roman"/>
          <w:b/>
          <w:sz w:val="24"/>
          <w:szCs w:val="24"/>
        </w:rPr>
        <w:t>Members of the Authority's Standing Finance Committee</w:t>
      </w:r>
      <w:r>
        <w:rPr>
          <w:rFonts w:ascii="Times New Roman" w:hAnsi="Times New Roman" w:cs="Times New Roman"/>
          <w:sz w:val="24"/>
          <w:szCs w:val="24"/>
        </w:rPr>
        <w:t xml:space="preserve"> in accordance with the Monroe County Water Authority's By-Laws and Policy on Internal Controls and Financial Accountability.  The following Members shall serve on this Committee:  ____________________________, Committee Chair; ____________________________, and ____________________________, and the Chairperson of the Authority serves as an Ex-Officio member of the Finance Committee pursuant to the Authority's By-Laws.  </w:t>
      </w:r>
    </w:p>
    <w:p w:rsidR="00700E7B" w:rsidRDefault="00700E7B" w:rsidP="00700E7B">
      <w:pPr>
        <w:ind w:left="1440" w:hanging="1440"/>
        <w:jc w:val="both"/>
        <w:rPr>
          <w:rFonts w:ascii="Times New Roman" w:hAnsi="Times New Roman" w:cs="Times New Roman"/>
          <w:sz w:val="24"/>
          <w:szCs w:val="24"/>
        </w:rPr>
      </w:pPr>
    </w:p>
    <w:p w:rsidR="00700E7B" w:rsidRDefault="00700E7B" w:rsidP="00700E7B">
      <w:pPr>
        <w:ind w:left="1440" w:hanging="1440"/>
        <w:jc w:val="both"/>
        <w:rPr>
          <w:rFonts w:ascii="Times New Roman" w:hAnsi="Times New Roman" w:cs="Times New Roman"/>
          <w:sz w:val="24"/>
          <w:szCs w:val="24"/>
        </w:rPr>
      </w:pP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ab/>
        <w:t>Moved By:</w:t>
      </w: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Seconded By:</w:t>
      </w: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Roll Call Vote:</w:t>
      </w:r>
    </w:p>
    <w:p w:rsidR="00700E7B" w:rsidRDefault="00700E7B" w:rsidP="00700E7B">
      <w:pPr>
        <w:ind w:left="1440" w:hanging="1440"/>
        <w:jc w:val="both"/>
        <w:rPr>
          <w:rFonts w:ascii="Times New Roman" w:hAnsi="Times New Roman" w:cs="Times New Roman"/>
          <w:sz w:val="24"/>
          <w:szCs w:val="24"/>
        </w:rPr>
      </w:pPr>
    </w:p>
    <w:p w:rsidR="00700E7B" w:rsidRDefault="00700E7B" w:rsidP="00700E7B">
      <w:pPr>
        <w:ind w:left="1440" w:hanging="1440"/>
        <w:jc w:val="both"/>
        <w:rPr>
          <w:rFonts w:ascii="Times New Roman" w:hAnsi="Times New Roman" w:cs="Times New Roman"/>
          <w:sz w:val="24"/>
          <w:szCs w:val="24"/>
        </w:rPr>
      </w:pPr>
    </w:p>
    <w:p w:rsidR="00700E7B" w:rsidRDefault="00700E7B" w:rsidP="00700E7B">
      <w:pPr>
        <w:ind w:left="1440" w:hanging="1440"/>
        <w:jc w:val="both"/>
        <w:rPr>
          <w:rFonts w:ascii="Times New Roman" w:hAnsi="Times New Roman" w:cs="Times New Roman"/>
          <w:sz w:val="24"/>
          <w:szCs w:val="24"/>
        </w:rPr>
      </w:pPr>
      <w:r w:rsidRPr="007E3000">
        <w:rPr>
          <w:rFonts w:ascii="Times New Roman" w:hAnsi="Times New Roman" w:cs="Times New Roman"/>
          <w:b/>
          <w:sz w:val="24"/>
          <w:szCs w:val="24"/>
        </w:rPr>
        <w:t>#2</w:t>
      </w:r>
      <w:r>
        <w:rPr>
          <w:rFonts w:ascii="Times New Roman" w:hAnsi="Times New Roman" w:cs="Times New Roman"/>
          <w:b/>
          <w:sz w:val="24"/>
          <w:szCs w:val="24"/>
        </w:rPr>
        <w:t>2</w:t>
      </w:r>
      <w:r w:rsidRPr="007E3000">
        <w:rPr>
          <w:rFonts w:ascii="Times New Roman" w:hAnsi="Times New Roman" w:cs="Times New Roman"/>
          <w:b/>
          <w:sz w:val="24"/>
          <w:szCs w:val="24"/>
        </w:rPr>
        <w:t>-AM-15</w:t>
      </w:r>
      <w:r>
        <w:rPr>
          <w:rFonts w:ascii="Times New Roman" w:hAnsi="Times New Roman" w:cs="Times New Roman"/>
          <w:sz w:val="24"/>
          <w:szCs w:val="24"/>
        </w:rPr>
        <w:tab/>
        <w:t xml:space="preserve">Appointment of </w:t>
      </w:r>
      <w:r w:rsidRPr="007E3000">
        <w:rPr>
          <w:rFonts w:ascii="Times New Roman" w:hAnsi="Times New Roman" w:cs="Times New Roman"/>
          <w:b/>
          <w:sz w:val="24"/>
          <w:szCs w:val="24"/>
        </w:rPr>
        <w:t>Members of the Authority's Standing Governance Committee</w:t>
      </w:r>
      <w:r>
        <w:rPr>
          <w:rFonts w:ascii="Times New Roman" w:hAnsi="Times New Roman" w:cs="Times New Roman"/>
          <w:sz w:val="24"/>
          <w:szCs w:val="24"/>
        </w:rPr>
        <w:t xml:space="preserve"> in accordance with the Monroe County Water Authority's By-Laws.  The following Members shall serve on this Committee:  _______________________, Committee Chair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 and _________________________, and the Chairperson of the Authority serves as an Ex-Officio member of the Governance Committee pursuant to the Authority's By-Laws.  </w:t>
      </w:r>
    </w:p>
    <w:p w:rsidR="00700E7B" w:rsidRDefault="00700E7B" w:rsidP="00700E7B">
      <w:pPr>
        <w:ind w:left="1440" w:hanging="1440"/>
        <w:jc w:val="both"/>
        <w:rPr>
          <w:rFonts w:ascii="Times New Roman" w:hAnsi="Times New Roman" w:cs="Times New Roman"/>
          <w:sz w:val="24"/>
          <w:szCs w:val="24"/>
        </w:rPr>
      </w:pP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Moved By:</w:t>
      </w: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Seconded By:</w:t>
      </w: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Roll Call Vote:</w:t>
      </w:r>
    </w:p>
    <w:p w:rsidR="00700E7B" w:rsidRDefault="00700E7B" w:rsidP="00700E7B">
      <w:pPr>
        <w:ind w:left="1440" w:hanging="1440"/>
        <w:jc w:val="both"/>
        <w:rPr>
          <w:rFonts w:ascii="Times New Roman" w:hAnsi="Times New Roman" w:cs="Times New Roman"/>
          <w:sz w:val="24"/>
          <w:szCs w:val="24"/>
        </w:rPr>
      </w:pPr>
    </w:p>
    <w:p w:rsidR="00700E7B" w:rsidRDefault="00700E7B" w:rsidP="00700E7B">
      <w:pPr>
        <w:ind w:left="1440" w:hanging="1440"/>
        <w:jc w:val="both"/>
        <w:rPr>
          <w:rFonts w:ascii="Times New Roman" w:hAnsi="Times New Roman" w:cs="Times New Roman"/>
          <w:sz w:val="24"/>
          <w:szCs w:val="24"/>
        </w:rPr>
      </w:pPr>
    </w:p>
    <w:p w:rsidR="00700E7B" w:rsidRDefault="00700E7B" w:rsidP="00700E7B">
      <w:pPr>
        <w:ind w:left="1440" w:hanging="1440"/>
        <w:jc w:val="both"/>
        <w:rPr>
          <w:rFonts w:ascii="Times New Roman" w:hAnsi="Times New Roman" w:cs="Times New Roman"/>
          <w:sz w:val="24"/>
          <w:szCs w:val="24"/>
        </w:rPr>
      </w:pPr>
      <w:r w:rsidRPr="007C54CD">
        <w:rPr>
          <w:rFonts w:ascii="Times New Roman" w:hAnsi="Times New Roman" w:cs="Times New Roman"/>
          <w:b/>
          <w:sz w:val="24"/>
          <w:szCs w:val="24"/>
        </w:rPr>
        <w:t>#2</w:t>
      </w:r>
      <w:r>
        <w:rPr>
          <w:rFonts w:ascii="Times New Roman" w:hAnsi="Times New Roman" w:cs="Times New Roman"/>
          <w:b/>
          <w:sz w:val="24"/>
          <w:szCs w:val="24"/>
        </w:rPr>
        <w:t>2</w:t>
      </w:r>
      <w:r w:rsidRPr="007C54CD">
        <w:rPr>
          <w:rFonts w:ascii="Times New Roman" w:hAnsi="Times New Roman" w:cs="Times New Roman"/>
          <w:b/>
          <w:sz w:val="24"/>
          <w:szCs w:val="24"/>
        </w:rPr>
        <w:t>-AM-16</w:t>
      </w:r>
      <w:r>
        <w:rPr>
          <w:rFonts w:ascii="Times New Roman" w:hAnsi="Times New Roman" w:cs="Times New Roman"/>
          <w:sz w:val="24"/>
          <w:szCs w:val="24"/>
        </w:rPr>
        <w:tab/>
        <w:t xml:space="preserve">Appointment of Members of the </w:t>
      </w:r>
      <w:r w:rsidRPr="007E3000">
        <w:rPr>
          <w:rFonts w:ascii="Times New Roman" w:hAnsi="Times New Roman" w:cs="Times New Roman"/>
          <w:b/>
          <w:sz w:val="24"/>
          <w:szCs w:val="24"/>
        </w:rPr>
        <w:t>Authority's Standing Compensation Committee</w:t>
      </w:r>
      <w:r>
        <w:rPr>
          <w:rFonts w:ascii="Times New Roman" w:hAnsi="Times New Roman" w:cs="Times New Roman"/>
          <w:sz w:val="24"/>
          <w:szCs w:val="24"/>
        </w:rPr>
        <w:t xml:space="preserve"> in accordance with the Monroe County Water Authority's By-Laws.  The following members shall serve on this Committee:  ____________________, Committee Chair</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___________________, and ____________________, and the Chairperson of the Authority serves as an Ex-Officio member of the Compensation Committee pursuant to the Authority's By-Laws.</w:t>
      </w:r>
    </w:p>
    <w:p w:rsidR="00700E7B" w:rsidRDefault="00700E7B" w:rsidP="00700E7B">
      <w:pPr>
        <w:ind w:left="1440" w:hanging="1440"/>
        <w:jc w:val="both"/>
        <w:rPr>
          <w:rFonts w:ascii="Times New Roman" w:hAnsi="Times New Roman" w:cs="Times New Roman"/>
          <w:sz w:val="24"/>
          <w:szCs w:val="24"/>
        </w:rPr>
      </w:pP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Moved By:</w:t>
      </w: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Seconded By:</w:t>
      </w:r>
    </w:p>
    <w:p w:rsidR="00700E7B" w:rsidRDefault="00700E7B" w:rsidP="00700E7B">
      <w:pPr>
        <w:ind w:left="1440" w:hanging="1440"/>
        <w:jc w:val="both"/>
        <w:rPr>
          <w:rFonts w:ascii="Times New Roman" w:hAnsi="Times New Roman" w:cs="Times New Roman"/>
          <w:sz w:val="24"/>
          <w:szCs w:val="24"/>
        </w:rPr>
      </w:pPr>
      <w:r>
        <w:rPr>
          <w:rFonts w:ascii="Times New Roman" w:hAnsi="Times New Roman" w:cs="Times New Roman"/>
          <w:sz w:val="24"/>
          <w:szCs w:val="24"/>
        </w:rPr>
        <w:tab/>
        <w:t>Roll Call Vote:</w:t>
      </w:r>
    </w:p>
    <w:p w:rsidR="00700E7B" w:rsidRPr="00C30F16" w:rsidRDefault="00700E7B" w:rsidP="00741E59">
      <w:pPr>
        <w:ind w:left="1440" w:hanging="1440"/>
        <w:jc w:val="both"/>
        <w:rPr>
          <w:rFonts w:ascii="Cambria" w:hAnsi="Cambria" w:cs="Times New Roman"/>
          <w:sz w:val="24"/>
          <w:szCs w:val="24"/>
        </w:rPr>
      </w:pPr>
    </w:p>
    <w:p w:rsidR="00EB7C36" w:rsidRPr="00C30F16" w:rsidRDefault="00EB7C36" w:rsidP="00700E7B">
      <w:pPr>
        <w:jc w:val="both"/>
        <w:rPr>
          <w:rFonts w:ascii="Cambria" w:hAnsi="Cambria" w:cs="Times New Roman"/>
          <w:sz w:val="24"/>
          <w:szCs w:val="24"/>
        </w:rPr>
      </w:pPr>
    </w:p>
    <w:p w:rsidR="007C54CD" w:rsidRPr="00C30F16" w:rsidRDefault="00C30F16" w:rsidP="00072F6B">
      <w:pPr>
        <w:ind w:left="1440" w:hanging="1440"/>
        <w:jc w:val="both"/>
        <w:rPr>
          <w:rFonts w:ascii="Cambria" w:hAnsi="Cambria" w:cs="Times New Roman"/>
          <w:sz w:val="24"/>
          <w:szCs w:val="24"/>
        </w:rPr>
      </w:pPr>
      <w:r>
        <w:rPr>
          <w:rFonts w:ascii="Cambria" w:hAnsi="Cambria" w:cs="Times New Roman"/>
          <w:b/>
          <w:sz w:val="24"/>
          <w:szCs w:val="24"/>
        </w:rPr>
        <w:t>#2</w:t>
      </w:r>
      <w:r w:rsidR="00700E7B">
        <w:rPr>
          <w:rFonts w:ascii="Cambria" w:hAnsi="Cambria" w:cs="Times New Roman"/>
          <w:b/>
          <w:sz w:val="24"/>
          <w:szCs w:val="24"/>
        </w:rPr>
        <w:t>2</w:t>
      </w:r>
      <w:r w:rsidR="009B164A">
        <w:rPr>
          <w:rFonts w:ascii="Cambria" w:hAnsi="Cambria" w:cs="Times New Roman"/>
          <w:b/>
          <w:sz w:val="24"/>
          <w:szCs w:val="24"/>
        </w:rPr>
        <w:t>-AM-1</w:t>
      </w:r>
      <w:r w:rsidR="00700E7B">
        <w:rPr>
          <w:rFonts w:ascii="Cambria" w:hAnsi="Cambria" w:cs="Times New Roman"/>
          <w:b/>
          <w:sz w:val="24"/>
          <w:szCs w:val="24"/>
        </w:rPr>
        <w:t>7</w:t>
      </w:r>
      <w:r w:rsidR="007C54CD" w:rsidRPr="00C30F16">
        <w:rPr>
          <w:rFonts w:ascii="Cambria" w:hAnsi="Cambria" w:cs="Times New Roman"/>
          <w:sz w:val="24"/>
          <w:szCs w:val="24"/>
        </w:rPr>
        <w:tab/>
        <w:t xml:space="preserve">The </w:t>
      </w:r>
      <w:r w:rsidR="007C54CD" w:rsidRPr="00C30F16">
        <w:rPr>
          <w:rFonts w:ascii="Cambria" w:hAnsi="Cambria" w:cs="Times New Roman"/>
          <w:b/>
          <w:sz w:val="24"/>
          <w:szCs w:val="24"/>
        </w:rPr>
        <w:t>Monroe County Water Authority Ethics Board</w:t>
      </w:r>
      <w:r w:rsidR="007C54CD" w:rsidRPr="00C30F16">
        <w:rPr>
          <w:rFonts w:ascii="Cambria" w:hAnsi="Cambria" w:cs="Times New Roman"/>
          <w:sz w:val="24"/>
          <w:szCs w:val="24"/>
        </w:rPr>
        <w:t xml:space="preserve">, as created pursuant to the Code of Ethics Policy, Article 4, shall be </w:t>
      </w:r>
      <w:r w:rsidR="00A45EFD" w:rsidRPr="00C30F16">
        <w:rPr>
          <w:rFonts w:ascii="Cambria" w:hAnsi="Cambria" w:cs="Times New Roman"/>
          <w:sz w:val="24"/>
          <w:szCs w:val="24"/>
        </w:rPr>
        <w:t>comprised of the following three (3</w:t>
      </w:r>
      <w:r w:rsidR="007C54CD" w:rsidRPr="00C30F16">
        <w:rPr>
          <w:rFonts w:ascii="Cambria" w:hAnsi="Cambria" w:cs="Times New Roman"/>
          <w:sz w:val="24"/>
          <w:szCs w:val="24"/>
        </w:rPr>
        <w:t>) persons:</w:t>
      </w:r>
    </w:p>
    <w:p w:rsidR="0008671E" w:rsidRPr="00C30F16" w:rsidRDefault="0008671E" w:rsidP="00072F6B">
      <w:pPr>
        <w:ind w:left="1440" w:hanging="1440"/>
        <w:jc w:val="both"/>
        <w:rPr>
          <w:rFonts w:ascii="Cambria" w:hAnsi="Cambria" w:cs="Times New Roman"/>
          <w:sz w:val="24"/>
          <w:szCs w:val="24"/>
        </w:rPr>
      </w:pPr>
    </w:p>
    <w:p w:rsidR="00A45EFD" w:rsidRPr="00C30F16" w:rsidRDefault="00A45EFD" w:rsidP="0008671E">
      <w:pPr>
        <w:pStyle w:val="ListParagraph"/>
        <w:numPr>
          <w:ilvl w:val="0"/>
          <w:numId w:val="1"/>
        </w:numPr>
        <w:jc w:val="both"/>
        <w:rPr>
          <w:rFonts w:ascii="Cambria" w:hAnsi="Cambria" w:cs="Times New Roman"/>
          <w:sz w:val="24"/>
          <w:szCs w:val="24"/>
        </w:rPr>
      </w:pPr>
      <w:r w:rsidRPr="00C30F16">
        <w:rPr>
          <w:rFonts w:ascii="Cambria" w:hAnsi="Cambria" w:cs="Times New Roman"/>
          <w:sz w:val="24"/>
          <w:szCs w:val="24"/>
        </w:rPr>
        <w:t>John Bringewatt, Chairman</w:t>
      </w:r>
    </w:p>
    <w:p w:rsidR="007C54CD" w:rsidRPr="00C30F16" w:rsidRDefault="0008671E" w:rsidP="0008671E">
      <w:pPr>
        <w:pStyle w:val="ListParagraph"/>
        <w:numPr>
          <w:ilvl w:val="0"/>
          <w:numId w:val="1"/>
        </w:numPr>
        <w:jc w:val="both"/>
        <w:rPr>
          <w:rFonts w:ascii="Cambria" w:hAnsi="Cambria" w:cs="Times New Roman"/>
          <w:sz w:val="24"/>
          <w:szCs w:val="24"/>
        </w:rPr>
      </w:pPr>
      <w:r w:rsidRPr="00C30F16">
        <w:rPr>
          <w:rFonts w:ascii="Cambria" w:hAnsi="Cambria" w:cs="Times New Roman"/>
          <w:sz w:val="24"/>
          <w:szCs w:val="24"/>
        </w:rPr>
        <w:t>John DiCaro</w:t>
      </w:r>
    </w:p>
    <w:p w:rsidR="0008671E" w:rsidRPr="00C30F16" w:rsidRDefault="0008671E" w:rsidP="0008671E">
      <w:pPr>
        <w:pStyle w:val="ListParagraph"/>
        <w:numPr>
          <w:ilvl w:val="0"/>
          <w:numId w:val="1"/>
        </w:numPr>
        <w:jc w:val="both"/>
        <w:rPr>
          <w:rFonts w:ascii="Cambria" w:hAnsi="Cambria" w:cs="Times New Roman"/>
          <w:sz w:val="24"/>
          <w:szCs w:val="24"/>
        </w:rPr>
      </w:pPr>
      <w:r w:rsidRPr="00C30F16">
        <w:rPr>
          <w:rFonts w:ascii="Cambria" w:hAnsi="Cambria" w:cs="Times New Roman"/>
          <w:sz w:val="24"/>
          <w:szCs w:val="24"/>
        </w:rPr>
        <w:t>Christopher A. Schiano</w:t>
      </w:r>
    </w:p>
    <w:p w:rsidR="007C54CD" w:rsidRPr="00C30F16" w:rsidRDefault="007C54CD" w:rsidP="00072F6B">
      <w:pPr>
        <w:ind w:left="1440" w:hanging="1440"/>
        <w:jc w:val="both"/>
        <w:rPr>
          <w:rFonts w:ascii="Cambria" w:hAnsi="Cambria" w:cs="Times New Roman"/>
          <w:sz w:val="24"/>
          <w:szCs w:val="24"/>
        </w:rPr>
      </w:pPr>
    </w:p>
    <w:p w:rsidR="007C54CD" w:rsidRPr="00C30F16" w:rsidRDefault="007C54CD" w:rsidP="00072F6B">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7C54CD" w:rsidRPr="00C30F16" w:rsidRDefault="007C54CD" w:rsidP="00072F6B">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7C54CD" w:rsidRPr="00C30F16" w:rsidRDefault="007C54CD" w:rsidP="00072F6B">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7C54CD" w:rsidRPr="00C30F16" w:rsidRDefault="007C54CD" w:rsidP="00072F6B">
      <w:pPr>
        <w:ind w:left="1440" w:hanging="1440"/>
        <w:jc w:val="both"/>
        <w:rPr>
          <w:rFonts w:ascii="Cambria" w:hAnsi="Cambria" w:cs="Times New Roman"/>
          <w:sz w:val="24"/>
          <w:szCs w:val="24"/>
        </w:rPr>
      </w:pPr>
    </w:p>
    <w:p w:rsidR="007C54CD" w:rsidRDefault="007C54CD" w:rsidP="00072F6B">
      <w:pPr>
        <w:ind w:left="1440" w:hanging="1440"/>
        <w:jc w:val="both"/>
        <w:rPr>
          <w:rFonts w:ascii="Cambria" w:hAnsi="Cambria" w:cs="Times New Roman"/>
          <w:sz w:val="24"/>
          <w:szCs w:val="24"/>
        </w:rPr>
      </w:pPr>
    </w:p>
    <w:p w:rsidR="007C54CD" w:rsidRPr="00C30F16" w:rsidRDefault="00C30F16" w:rsidP="00700E7B">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9B164A">
        <w:rPr>
          <w:rFonts w:ascii="Cambria" w:hAnsi="Cambria" w:cs="Times New Roman"/>
          <w:b/>
          <w:sz w:val="24"/>
          <w:szCs w:val="24"/>
        </w:rPr>
        <w:t>-AM-1</w:t>
      </w:r>
      <w:r w:rsidR="00700E7B">
        <w:rPr>
          <w:rFonts w:ascii="Cambria" w:hAnsi="Cambria" w:cs="Times New Roman"/>
          <w:b/>
          <w:sz w:val="24"/>
          <w:szCs w:val="24"/>
        </w:rPr>
        <w:t>8</w:t>
      </w:r>
      <w:r w:rsidR="007C54CD" w:rsidRPr="00C30F16">
        <w:rPr>
          <w:rFonts w:ascii="Cambria" w:hAnsi="Cambria" w:cs="Times New Roman"/>
          <w:sz w:val="24"/>
          <w:szCs w:val="24"/>
        </w:rPr>
        <w:tab/>
      </w:r>
      <w:r w:rsidR="007C54CD" w:rsidRPr="00C30F16">
        <w:rPr>
          <w:rFonts w:ascii="Cambria" w:hAnsi="Cambria" w:cs="Times New Roman"/>
          <w:sz w:val="24"/>
          <w:szCs w:val="24"/>
        </w:rPr>
        <w:tab/>
        <w:t>WHEREAS, Section 1095(3) of the New York Public Autho</w:t>
      </w:r>
      <w:r w:rsidR="00F84683" w:rsidRPr="00C30F16">
        <w:rPr>
          <w:rFonts w:ascii="Cambria" w:hAnsi="Cambria" w:cs="Times New Roman"/>
          <w:sz w:val="24"/>
          <w:szCs w:val="24"/>
        </w:rPr>
        <w:t>rities Law states that (i) the O</w:t>
      </w:r>
      <w:r w:rsidR="007C54CD" w:rsidRPr="00C30F16">
        <w:rPr>
          <w:rFonts w:ascii="Cambria" w:hAnsi="Cambria" w:cs="Times New Roman"/>
          <w:sz w:val="24"/>
          <w:szCs w:val="24"/>
        </w:rPr>
        <w:t>fficers of the Authority shall include a Chairperson, a Vice Chairperson, a Treasurer, and a Secretary, and (ii) the Authori</w:t>
      </w:r>
      <w:r w:rsidR="00F84683" w:rsidRPr="00C30F16">
        <w:rPr>
          <w:rFonts w:ascii="Cambria" w:hAnsi="Cambria" w:cs="Times New Roman"/>
          <w:sz w:val="24"/>
          <w:szCs w:val="24"/>
        </w:rPr>
        <w:t>ty may appoint such additional O</w:t>
      </w:r>
      <w:r w:rsidR="007C54CD" w:rsidRPr="00C30F16">
        <w:rPr>
          <w:rFonts w:ascii="Cambria" w:hAnsi="Cambria" w:cs="Times New Roman"/>
          <w:sz w:val="24"/>
          <w:szCs w:val="24"/>
        </w:rPr>
        <w:t>fficers as it may require for the performance of its duties, and</w:t>
      </w:r>
    </w:p>
    <w:p w:rsidR="007C54CD" w:rsidRPr="00C30F16" w:rsidRDefault="007C54CD" w:rsidP="00F907CF">
      <w:pPr>
        <w:ind w:left="1440" w:hanging="1440"/>
        <w:jc w:val="both"/>
        <w:rPr>
          <w:rFonts w:ascii="Cambria" w:hAnsi="Cambria" w:cs="Times New Roman"/>
          <w:sz w:val="24"/>
          <w:szCs w:val="24"/>
        </w:rPr>
      </w:pPr>
      <w:r w:rsidRPr="00C30F16">
        <w:rPr>
          <w:rFonts w:ascii="Cambria" w:hAnsi="Cambria" w:cs="Times New Roman"/>
          <w:sz w:val="24"/>
          <w:szCs w:val="24"/>
        </w:rPr>
        <w:lastRenderedPageBreak/>
        <w:tab/>
      </w:r>
      <w:r w:rsidRPr="00C30F16">
        <w:rPr>
          <w:rFonts w:ascii="Cambria" w:hAnsi="Cambria" w:cs="Times New Roman"/>
          <w:sz w:val="24"/>
          <w:szCs w:val="24"/>
        </w:rPr>
        <w:tab/>
        <w:t>WHEREAS, the Authority has identified the positions of Executive Director, Director of Finance and Business Services, and Assistant to the Executive Director as those for which the title of Officer will enable the Authority to perform its duties and fulfill its mission.</w:t>
      </w:r>
    </w:p>
    <w:p w:rsidR="007C54CD" w:rsidRPr="00C30F16" w:rsidRDefault="007C54CD" w:rsidP="00F907CF">
      <w:pPr>
        <w:ind w:left="1440" w:hanging="1440"/>
        <w:jc w:val="both"/>
        <w:rPr>
          <w:rFonts w:ascii="Cambria" w:hAnsi="Cambria" w:cs="Times New Roman"/>
          <w:sz w:val="24"/>
          <w:szCs w:val="24"/>
        </w:rPr>
      </w:pPr>
    </w:p>
    <w:p w:rsidR="007C54CD" w:rsidRPr="00C30F16" w:rsidRDefault="007C54CD" w:rsidP="00F907CF">
      <w:pPr>
        <w:ind w:left="1440" w:hanging="1440"/>
        <w:jc w:val="both"/>
        <w:rPr>
          <w:rFonts w:ascii="Cambria" w:hAnsi="Cambria" w:cs="Times New Roman"/>
          <w:sz w:val="24"/>
          <w:szCs w:val="24"/>
        </w:rPr>
      </w:pPr>
      <w:r w:rsidRPr="00C30F16">
        <w:rPr>
          <w:rFonts w:ascii="Cambria" w:hAnsi="Cambria" w:cs="Times New Roman"/>
          <w:sz w:val="24"/>
          <w:szCs w:val="24"/>
        </w:rPr>
        <w:tab/>
      </w:r>
      <w:r w:rsidRPr="00C30F16">
        <w:rPr>
          <w:rFonts w:ascii="Cambria" w:hAnsi="Cambria" w:cs="Times New Roman"/>
          <w:sz w:val="24"/>
          <w:szCs w:val="24"/>
        </w:rPr>
        <w:tab/>
        <w:t>NOW, THEREFORE, BE IT RESOLVED:</w:t>
      </w:r>
    </w:p>
    <w:p w:rsidR="007C54CD" w:rsidRPr="00C30F16" w:rsidRDefault="007C54CD" w:rsidP="00F907CF">
      <w:pPr>
        <w:ind w:left="1440" w:hanging="1440"/>
        <w:jc w:val="both"/>
        <w:rPr>
          <w:rFonts w:ascii="Cambria" w:hAnsi="Cambria" w:cs="Times New Roman"/>
          <w:sz w:val="24"/>
          <w:szCs w:val="24"/>
        </w:rPr>
      </w:pPr>
    </w:p>
    <w:p w:rsidR="007C54CD" w:rsidRPr="00C30F16" w:rsidRDefault="007C54CD" w:rsidP="00F907CF">
      <w:pPr>
        <w:ind w:left="1440" w:hanging="1440"/>
        <w:jc w:val="both"/>
        <w:rPr>
          <w:rFonts w:ascii="Cambria" w:hAnsi="Cambria" w:cs="Times New Roman"/>
          <w:sz w:val="24"/>
          <w:szCs w:val="24"/>
        </w:rPr>
      </w:pPr>
      <w:r w:rsidRPr="00C30F16">
        <w:rPr>
          <w:rFonts w:ascii="Cambria" w:hAnsi="Cambria" w:cs="Times New Roman"/>
          <w:sz w:val="24"/>
          <w:szCs w:val="24"/>
        </w:rPr>
        <w:tab/>
      </w:r>
      <w:r w:rsidRPr="00C30F16">
        <w:rPr>
          <w:rFonts w:ascii="Cambria" w:hAnsi="Cambria" w:cs="Times New Roman"/>
          <w:sz w:val="24"/>
          <w:szCs w:val="24"/>
        </w:rPr>
        <w:tab/>
        <w:t>1.</w:t>
      </w:r>
      <w:r w:rsidRPr="00C30F16">
        <w:rPr>
          <w:rFonts w:ascii="Cambria" w:hAnsi="Cambria" w:cs="Times New Roman"/>
          <w:sz w:val="24"/>
          <w:szCs w:val="24"/>
        </w:rPr>
        <w:tab/>
        <w:t>The Authority hereby designates the positions of Executive Director, Director of Finance and Business Services, and Assistant to the Executive Director as Officers of the Authority effective immediately and continuing until the earlier of removal of such designation by the Authority or the next Annual Meeting of the Authority.</w:t>
      </w:r>
    </w:p>
    <w:p w:rsidR="007C54CD" w:rsidRPr="00C30F16" w:rsidRDefault="007C54CD" w:rsidP="00F907CF">
      <w:pPr>
        <w:ind w:left="1440" w:hanging="1440"/>
        <w:jc w:val="both"/>
        <w:rPr>
          <w:rFonts w:ascii="Cambria" w:hAnsi="Cambria" w:cs="Times New Roman"/>
          <w:sz w:val="24"/>
          <w:szCs w:val="24"/>
        </w:rPr>
      </w:pPr>
    </w:p>
    <w:p w:rsidR="007C54CD" w:rsidRPr="00C30F16" w:rsidRDefault="00F84683" w:rsidP="00F907CF">
      <w:pPr>
        <w:ind w:left="1440" w:hanging="1440"/>
        <w:jc w:val="both"/>
        <w:rPr>
          <w:rFonts w:ascii="Cambria" w:hAnsi="Cambria" w:cs="Times New Roman"/>
          <w:sz w:val="24"/>
          <w:szCs w:val="24"/>
        </w:rPr>
      </w:pPr>
      <w:r w:rsidRPr="00C30F16">
        <w:rPr>
          <w:rFonts w:ascii="Cambria" w:hAnsi="Cambria" w:cs="Times New Roman"/>
          <w:sz w:val="24"/>
          <w:szCs w:val="24"/>
        </w:rPr>
        <w:tab/>
      </w:r>
      <w:r w:rsidRPr="00C30F16">
        <w:rPr>
          <w:rFonts w:ascii="Cambria" w:hAnsi="Cambria" w:cs="Times New Roman"/>
          <w:sz w:val="24"/>
          <w:szCs w:val="24"/>
        </w:rPr>
        <w:tab/>
        <w:t>2.</w:t>
      </w:r>
      <w:r w:rsidRPr="00C30F16">
        <w:rPr>
          <w:rFonts w:ascii="Cambria" w:hAnsi="Cambria" w:cs="Times New Roman"/>
          <w:sz w:val="24"/>
          <w:szCs w:val="24"/>
        </w:rPr>
        <w:tab/>
        <w:t>The Members and S</w:t>
      </w:r>
      <w:r w:rsidR="007C54CD" w:rsidRPr="00C30F16">
        <w:rPr>
          <w:rFonts w:ascii="Cambria" w:hAnsi="Cambria" w:cs="Times New Roman"/>
          <w:sz w:val="24"/>
          <w:szCs w:val="24"/>
        </w:rPr>
        <w:t>taff of the Authority are hereby authorized and directed for and on behalf of the Authority and in its name to do all such further acts and things as may be necessary, or in the opinion of the person so acting, desirable and proper to effect the purposes of the foregoing resolutions.</w:t>
      </w:r>
    </w:p>
    <w:p w:rsidR="007C54CD" w:rsidRPr="00C30F16" w:rsidRDefault="007C54CD" w:rsidP="00F907CF">
      <w:pPr>
        <w:ind w:left="1440" w:hanging="1440"/>
        <w:jc w:val="both"/>
        <w:rPr>
          <w:rFonts w:ascii="Cambria" w:hAnsi="Cambria" w:cs="Times New Roman"/>
          <w:sz w:val="24"/>
          <w:szCs w:val="24"/>
        </w:rPr>
      </w:pPr>
    </w:p>
    <w:p w:rsidR="007C54CD" w:rsidRPr="00C30F16" w:rsidRDefault="007C54CD" w:rsidP="00F907CF">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7C54CD" w:rsidRPr="00C30F16" w:rsidRDefault="007C54CD" w:rsidP="00F907CF">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7C54CD" w:rsidRPr="00C30F16" w:rsidRDefault="007C54CD" w:rsidP="00F907CF">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p w:rsidR="007C54CD" w:rsidRPr="00C30F16" w:rsidRDefault="007C54CD" w:rsidP="00F907CF">
      <w:pPr>
        <w:ind w:left="1440" w:hanging="1440"/>
        <w:jc w:val="both"/>
        <w:rPr>
          <w:rFonts w:ascii="Cambria" w:hAnsi="Cambria" w:cs="Times New Roman"/>
          <w:sz w:val="24"/>
          <w:szCs w:val="24"/>
        </w:rPr>
      </w:pPr>
    </w:p>
    <w:p w:rsidR="007C54CD" w:rsidRPr="00C30F16" w:rsidRDefault="007C54CD" w:rsidP="00F907CF">
      <w:pPr>
        <w:ind w:left="1440" w:hanging="1440"/>
        <w:jc w:val="both"/>
        <w:rPr>
          <w:rFonts w:ascii="Cambria" w:hAnsi="Cambria" w:cs="Times New Roman"/>
          <w:sz w:val="24"/>
          <w:szCs w:val="24"/>
        </w:rPr>
      </w:pPr>
    </w:p>
    <w:p w:rsidR="007C54CD" w:rsidRPr="00C30F16" w:rsidRDefault="00C30F16" w:rsidP="00F907CF">
      <w:pPr>
        <w:ind w:left="1440" w:hanging="1440"/>
        <w:jc w:val="both"/>
        <w:rPr>
          <w:rFonts w:ascii="Cambria" w:hAnsi="Cambria" w:cs="Times New Roman"/>
          <w:sz w:val="24"/>
          <w:szCs w:val="24"/>
        </w:rPr>
      </w:pPr>
      <w:r>
        <w:rPr>
          <w:rFonts w:ascii="Cambria" w:hAnsi="Cambria" w:cs="Times New Roman"/>
          <w:b/>
          <w:sz w:val="24"/>
          <w:szCs w:val="24"/>
        </w:rPr>
        <w:t>#2</w:t>
      </w:r>
      <w:r w:rsidR="00D431CF">
        <w:rPr>
          <w:rFonts w:ascii="Cambria" w:hAnsi="Cambria" w:cs="Times New Roman"/>
          <w:b/>
          <w:sz w:val="24"/>
          <w:szCs w:val="24"/>
        </w:rPr>
        <w:t>2</w:t>
      </w:r>
      <w:r w:rsidR="009B164A">
        <w:rPr>
          <w:rFonts w:ascii="Cambria" w:hAnsi="Cambria" w:cs="Times New Roman"/>
          <w:b/>
          <w:sz w:val="24"/>
          <w:szCs w:val="24"/>
        </w:rPr>
        <w:t>-AM-1</w:t>
      </w:r>
      <w:r w:rsidR="00700E7B">
        <w:rPr>
          <w:rFonts w:ascii="Cambria" w:hAnsi="Cambria" w:cs="Times New Roman"/>
          <w:b/>
          <w:sz w:val="24"/>
          <w:szCs w:val="24"/>
        </w:rPr>
        <w:t>9</w:t>
      </w:r>
      <w:r w:rsidR="007C54CD" w:rsidRPr="00C30F16">
        <w:rPr>
          <w:rFonts w:ascii="Cambria" w:hAnsi="Cambria" w:cs="Times New Roman"/>
          <w:sz w:val="24"/>
          <w:szCs w:val="24"/>
        </w:rPr>
        <w:tab/>
        <w:t>The Monroe County Water Authority shall routinely post notice</w:t>
      </w:r>
      <w:r w:rsidR="00F84683" w:rsidRPr="00C30F16">
        <w:rPr>
          <w:rFonts w:ascii="Cambria" w:hAnsi="Cambria" w:cs="Times New Roman"/>
          <w:sz w:val="24"/>
          <w:szCs w:val="24"/>
        </w:rPr>
        <w:t>s</w:t>
      </w:r>
      <w:r w:rsidR="007C54CD" w:rsidRPr="00C30F16">
        <w:rPr>
          <w:rFonts w:ascii="Cambria" w:hAnsi="Cambria" w:cs="Times New Roman"/>
          <w:sz w:val="24"/>
          <w:szCs w:val="24"/>
        </w:rPr>
        <w:t xml:space="preserve"> of Board Meetings </w:t>
      </w:r>
      <w:r w:rsidR="00F84683" w:rsidRPr="00C30F16">
        <w:rPr>
          <w:rFonts w:ascii="Cambria" w:hAnsi="Cambria" w:cs="Times New Roman"/>
          <w:sz w:val="24"/>
          <w:szCs w:val="24"/>
        </w:rPr>
        <w:t>at its General O</w:t>
      </w:r>
      <w:r w:rsidR="007C54CD" w:rsidRPr="00C30F16">
        <w:rPr>
          <w:rFonts w:ascii="Cambria" w:hAnsi="Cambria" w:cs="Times New Roman"/>
          <w:sz w:val="24"/>
          <w:szCs w:val="24"/>
        </w:rPr>
        <w:t>ffices location, 475 No</w:t>
      </w:r>
      <w:r w:rsidR="00635F6C" w:rsidRPr="00C30F16">
        <w:rPr>
          <w:rFonts w:ascii="Cambria" w:hAnsi="Cambria" w:cs="Times New Roman"/>
          <w:sz w:val="24"/>
          <w:szCs w:val="24"/>
        </w:rPr>
        <w:t>rris Drive, Rochester, New York, in the public foyer or at another area readily accessible for public viewing.</w:t>
      </w:r>
    </w:p>
    <w:p w:rsidR="007C54CD" w:rsidRPr="00C30F16" w:rsidRDefault="007C54CD" w:rsidP="00F907CF">
      <w:pPr>
        <w:ind w:left="1440" w:hanging="1440"/>
        <w:jc w:val="both"/>
        <w:rPr>
          <w:rFonts w:ascii="Cambria" w:hAnsi="Cambria" w:cs="Times New Roman"/>
          <w:sz w:val="24"/>
          <w:szCs w:val="24"/>
        </w:rPr>
      </w:pPr>
    </w:p>
    <w:p w:rsidR="007C54CD" w:rsidRPr="00C30F16" w:rsidRDefault="007C54CD" w:rsidP="00F907CF">
      <w:pPr>
        <w:ind w:left="1440" w:hanging="1440"/>
        <w:jc w:val="both"/>
        <w:rPr>
          <w:rFonts w:ascii="Cambria" w:hAnsi="Cambria" w:cs="Times New Roman"/>
          <w:sz w:val="24"/>
          <w:szCs w:val="24"/>
        </w:rPr>
      </w:pPr>
      <w:r w:rsidRPr="00C30F16">
        <w:rPr>
          <w:rFonts w:ascii="Cambria" w:hAnsi="Cambria" w:cs="Times New Roman"/>
          <w:sz w:val="24"/>
          <w:szCs w:val="24"/>
        </w:rPr>
        <w:tab/>
        <w:t>Moved By:</w:t>
      </w:r>
    </w:p>
    <w:p w:rsidR="007C54CD" w:rsidRPr="00C30F16" w:rsidRDefault="007C54CD" w:rsidP="00F907CF">
      <w:pPr>
        <w:ind w:left="1440" w:hanging="1440"/>
        <w:jc w:val="both"/>
        <w:rPr>
          <w:rFonts w:ascii="Cambria" w:hAnsi="Cambria" w:cs="Times New Roman"/>
          <w:sz w:val="24"/>
          <w:szCs w:val="24"/>
        </w:rPr>
      </w:pPr>
      <w:r w:rsidRPr="00C30F16">
        <w:rPr>
          <w:rFonts w:ascii="Cambria" w:hAnsi="Cambria" w:cs="Times New Roman"/>
          <w:sz w:val="24"/>
          <w:szCs w:val="24"/>
        </w:rPr>
        <w:tab/>
        <w:t>Seconded By:</w:t>
      </w:r>
    </w:p>
    <w:p w:rsidR="008D13B4" w:rsidRPr="00D254FD" w:rsidRDefault="007C54CD" w:rsidP="00D254FD">
      <w:pPr>
        <w:ind w:left="1440" w:hanging="1440"/>
        <w:jc w:val="both"/>
        <w:rPr>
          <w:rFonts w:ascii="Cambria" w:hAnsi="Cambria" w:cs="Times New Roman"/>
          <w:sz w:val="24"/>
          <w:szCs w:val="24"/>
        </w:rPr>
      </w:pPr>
      <w:r w:rsidRPr="00C30F16">
        <w:rPr>
          <w:rFonts w:ascii="Cambria" w:hAnsi="Cambria" w:cs="Times New Roman"/>
          <w:sz w:val="24"/>
          <w:szCs w:val="24"/>
        </w:rPr>
        <w:tab/>
        <w:t>Roll Call Vote:</w:t>
      </w:r>
    </w:p>
    <w:sectPr w:rsidR="008D13B4" w:rsidRPr="00D254FD" w:rsidSect="003E55CC">
      <w:headerReference w:type="default" r:id="rId7"/>
      <w:type w:val="continuous"/>
      <w:pgSz w:w="12240" w:h="15840"/>
      <w:pgMar w:top="446"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3FC" w:rsidRDefault="003513FC" w:rsidP="003513FC">
      <w:r>
        <w:separator/>
      </w:r>
    </w:p>
  </w:endnote>
  <w:endnote w:type="continuationSeparator" w:id="0">
    <w:p w:rsidR="003513FC" w:rsidRDefault="003513FC" w:rsidP="0035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3FC" w:rsidRDefault="003513FC" w:rsidP="003513FC">
      <w:r>
        <w:separator/>
      </w:r>
    </w:p>
  </w:footnote>
  <w:footnote w:type="continuationSeparator" w:id="0">
    <w:p w:rsidR="003513FC" w:rsidRDefault="003513FC" w:rsidP="0035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23" w:rsidRPr="00917155" w:rsidRDefault="00103723">
    <w:pPr>
      <w:pStyle w:val="Header"/>
      <w:rPr>
        <w:rFonts w:ascii="Cambria" w:hAnsi="Cambria" w:cs="Times New Roman"/>
        <w:b/>
        <w:sz w:val="24"/>
        <w:szCs w:val="24"/>
      </w:rPr>
    </w:pPr>
    <w:r w:rsidRPr="00917155">
      <w:rPr>
        <w:rFonts w:ascii="Cambria" w:hAnsi="Cambria" w:cs="Times New Roman"/>
        <w:b/>
        <w:sz w:val="24"/>
        <w:szCs w:val="24"/>
      </w:rPr>
      <w:t>MONROE COUNTY WATER AUTHORITY</w:t>
    </w:r>
  </w:p>
  <w:p w:rsidR="00103723" w:rsidRPr="00917155" w:rsidRDefault="00103723">
    <w:pPr>
      <w:pStyle w:val="Header"/>
      <w:rPr>
        <w:rFonts w:ascii="Cambria" w:hAnsi="Cambria" w:cs="Times New Roman"/>
        <w:b/>
        <w:sz w:val="24"/>
        <w:szCs w:val="24"/>
      </w:rPr>
    </w:pPr>
    <w:r w:rsidRPr="00917155">
      <w:rPr>
        <w:rFonts w:ascii="Cambria" w:hAnsi="Cambria" w:cs="Times New Roman"/>
        <w:b/>
        <w:sz w:val="24"/>
        <w:szCs w:val="24"/>
      </w:rPr>
      <w:t xml:space="preserve">ANNUAL MEETING – </w:t>
    </w:r>
    <w:r w:rsidR="00917155" w:rsidRPr="00917155">
      <w:rPr>
        <w:rFonts w:ascii="Cambria" w:hAnsi="Cambria" w:cs="Times New Roman"/>
        <w:b/>
        <w:sz w:val="24"/>
        <w:szCs w:val="24"/>
      </w:rPr>
      <w:t xml:space="preserve">April </w:t>
    </w:r>
    <w:r w:rsidR="00D431CF">
      <w:rPr>
        <w:rFonts w:ascii="Cambria" w:hAnsi="Cambria" w:cs="Times New Roman"/>
        <w:b/>
        <w:sz w:val="24"/>
        <w:szCs w:val="24"/>
      </w:rPr>
      <w:t>21</w:t>
    </w:r>
    <w:r w:rsidR="00917155" w:rsidRPr="00917155">
      <w:rPr>
        <w:rFonts w:ascii="Cambria" w:hAnsi="Cambria" w:cs="Times New Roman"/>
        <w:b/>
        <w:sz w:val="24"/>
        <w:szCs w:val="24"/>
      </w:rPr>
      <w:t>, 202</w:t>
    </w:r>
    <w:r w:rsidR="00D431CF">
      <w:rPr>
        <w:rFonts w:ascii="Cambria" w:hAnsi="Cambria" w:cs="Times New Roman"/>
        <w:b/>
        <w:sz w:val="24"/>
        <w:szCs w:val="24"/>
      </w:rPr>
      <w:t>2</w:t>
    </w:r>
  </w:p>
  <w:p w:rsidR="00103723" w:rsidRDefault="00103723">
    <w:pPr>
      <w:pStyle w:val="Header"/>
      <w:rPr>
        <w:rFonts w:ascii="Times New Roman" w:hAnsi="Times New Roman" w:cs="Times New Roman"/>
        <w:b/>
        <w:sz w:val="24"/>
        <w:szCs w:val="24"/>
      </w:rPr>
    </w:pPr>
  </w:p>
  <w:p w:rsidR="00103723" w:rsidRPr="00103723" w:rsidRDefault="00103723">
    <w:pPr>
      <w:pStyle w:val="Header"/>
      <w:rPr>
        <w:rFonts w:ascii="Times New Roman" w:hAnsi="Times New Roman" w:cs="Times New Roman"/>
        <w:b/>
        <w:sz w:val="24"/>
        <w:szCs w:val="24"/>
      </w:rPr>
    </w:pPr>
  </w:p>
  <w:p w:rsidR="00103723" w:rsidRDefault="00103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33EE7"/>
    <w:multiLevelType w:val="hybridMultilevel"/>
    <w:tmpl w:val="E7868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77"/>
    <w:rsid w:val="00001DAD"/>
    <w:rsid w:val="00002D55"/>
    <w:rsid w:val="00005CF2"/>
    <w:rsid w:val="00005FB9"/>
    <w:rsid w:val="000070B4"/>
    <w:rsid w:val="0000728B"/>
    <w:rsid w:val="000131FD"/>
    <w:rsid w:val="00021F90"/>
    <w:rsid w:val="00024118"/>
    <w:rsid w:val="00025740"/>
    <w:rsid w:val="00025E65"/>
    <w:rsid w:val="00045B56"/>
    <w:rsid w:val="000470F4"/>
    <w:rsid w:val="000547EB"/>
    <w:rsid w:val="0006118B"/>
    <w:rsid w:val="00064637"/>
    <w:rsid w:val="00072F6B"/>
    <w:rsid w:val="00084DAE"/>
    <w:rsid w:val="00085E8B"/>
    <w:rsid w:val="0008671E"/>
    <w:rsid w:val="00097306"/>
    <w:rsid w:val="000A1B13"/>
    <w:rsid w:val="000B1E2C"/>
    <w:rsid w:val="000B6FE4"/>
    <w:rsid w:val="000B7DE5"/>
    <w:rsid w:val="000D4912"/>
    <w:rsid w:val="000E017A"/>
    <w:rsid w:val="000E18F7"/>
    <w:rsid w:val="000E525D"/>
    <w:rsid w:val="000F4800"/>
    <w:rsid w:val="00103723"/>
    <w:rsid w:val="00110866"/>
    <w:rsid w:val="00122BFC"/>
    <w:rsid w:val="00126CC9"/>
    <w:rsid w:val="00131CD2"/>
    <w:rsid w:val="00134065"/>
    <w:rsid w:val="0013673E"/>
    <w:rsid w:val="001463F8"/>
    <w:rsid w:val="0014749E"/>
    <w:rsid w:val="00151ADD"/>
    <w:rsid w:val="00160BC1"/>
    <w:rsid w:val="001656FE"/>
    <w:rsid w:val="00166D43"/>
    <w:rsid w:val="00170C36"/>
    <w:rsid w:val="00176AA7"/>
    <w:rsid w:val="00184771"/>
    <w:rsid w:val="0018763B"/>
    <w:rsid w:val="001909B9"/>
    <w:rsid w:val="00191A25"/>
    <w:rsid w:val="00192080"/>
    <w:rsid w:val="0019459A"/>
    <w:rsid w:val="00195850"/>
    <w:rsid w:val="00195E4C"/>
    <w:rsid w:val="001A3062"/>
    <w:rsid w:val="001A56CC"/>
    <w:rsid w:val="001A60D0"/>
    <w:rsid w:val="001B1537"/>
    <w:rsid w:val="001B3BAB"/>
    <w:rsid w:val="001C2A12"/>
    <w:rsid w:val="001D157E"/>
    <w:rsid w:val="001E2A35"/>
    <w:rsid w:val="001F180F"/>
    <w:rsid w:val="001F442A"/>
    <w:rsid w:val="001F4971"/>
    <w:rsid w:val="001F5413"/>
    <w:rsid w:val="002027EF"/>
    <w:rsid w:val="00205E6A"/>
    <w:rsid w:val="002061C3"/>
    <w:rsid w:val="002072FC"/>
    <w:rsid w:val="00207B47"/>
    <w:rsid w:val="00207EEF"/>
    <w:rsid w:val="00216D4F"/>
    <w:rsid w:val="00217BB1"/>
    <w:rsid w:val="00223FBC"/>
    <w:rsid w:val="00231F6D"/>
    <w:rsid w:val="00234E4E"/>
    <w:rsid w:val="00247535"/>
    <w:rsid w:val="00252ED9"/>
    <w:rsid w:val="002531C2"/>
    <w:rsid w:val="00253CBC"/>
    <w:rsid w:val="0025775A"/>
    <w:rsid w:val="00267695"/>
    <w:rsid w:val="002719F8"/>
    <w:rsid w:val="002833B8"/>
    <w:rsid w:val="00285088"/>
    <w:rsid w:val="002914AB"/>
    <w:rsid w:val="00291CE3"/>
    <w:rsid w:val="002940A9"/>
    <w:rsid w:val="00294EC9"/>
    <w:rsid w:val="002A205D"/>
    <w:rsid w:val="002A69D7"/>
    <w:rsid w:val="002A78E5"/>
    <w:rsid w:val="002B1710"/>
    <w:rsid w:val="002D0F3B"/>
    <w:rsid w:val="002D510E"/>
    <w:rsid w:val="002D59C9"/>
    <w:rsid w:val="002D7AA5"/>
    <w:rsid w:val="002E1831"/>
    <w:rsid w:val="002E487D"/>
    <w:rsid w:val="002E6326"/>
    <w:rsid w:val="002E76A4"/>
    <w:rsid w:val="00303363"/>
    <w:rsid w:val="003052DE"/>
    <w:rsid w:val="00307BBD"/>
    <w:rsid w:val="003157EB"/>
    <w:rsid w:val="00316DA2"/>
    <w:rsid w:val="00323FED"/>
    <w:rsid w:val="003341D4"/>
    <w:rsid w:val="00334A30"/>
    <w:rsid w:val="00335960"/>
    <w:rsid w:val="003404E4"/>
    <w:rsid w:val="00344737"/>
    <w:rsid w:val="003513FC"/>
    <w:rsid w:val="00352650"/>
    <w:rsid w:val="003653F3"/>
    <w:rsid w:val="003724D3"/>
    <w:rsid w:val="00373143"/>
    <w:rsid w:val="00391DAC"/>
    <w:rsid w:val="003A305C"/>
    <w:rsid w:val="003A3BEE"/>
    <w:rsid w:val="003A3CC3"/>
    <w:rsid w:val="003A7275"/>
    <w:rsid w:val="003C1839"/>
    <w:rsid w:val="003C42ED"/>
    <w:rsid w:val="003D1587"/>
    <w:rsid w:val="003D29C4"/>
    <w:rsid w:val="003D3D2C"/>
    <w:rsid w:val="003D58A3"/>
    <w:rsid w:val="003E0792"/>
    <w:rsid w:val="003E55CC"/>
    <w:rsid w:val="003E6A80"/>
    <w:rsid w:val="003F3833"/>
    <w:rsid w:val="003F571E"/>
    <w:rsid w:val="003F6952"/>
    <w:rsid w:val="00400C62"/>
    <w:rsid w:val="00401D13"/>
    <w:rsid w:val="0041021E"/>
    <w:rsid w:val="004119D9"/>
    <w:rsid w:val="00416289"/>
    <w:rsid w:val="00422390"/>
    <w:rsid w:val="0042354E"/>
    <w:rsid w:val="0042562C"/>
    <w:rsid w:val="0042766F"/>
    <w:rsid w:val="0043006A"/>
    <w:rsid w:val="0043081D"/>
    <w:rsid w:val="004336A2"/>
    <w:rsid w:val="00447E6C"/>
    <w:rsid w:val="00453877"/>
    <w:rsid w:val="00463969"/>
    <w:rsid w:val="004766A9"/>
    <w:rsid w:val="00487CF1"/>
    <w:rsid w:val="004945CD"/>
    <w:rsid w:val="0049533F"/>
    <w:rsid w:val="004A5ABA"/>
    <w:rsid w:val="004B00D9"/>
    <w:rsid w:val="004B5CEE"/>
    <w:rsid w:val="004C6C52"/>
    <w:rsid w:val="004E2DD6"/>
    <w:rsid w:val="004F25A8"/>
    <w:rsid w:val="004F58E5"/>
    <w:rsid w:val="00502910"/>
    <w:rsid w:val="00510565"/>
    <w:rsid w:val="00515134"/>
    <w:rsid w:val="005235F4"/>
    <w:rsid w:val="005409F9"/>
    <w:rsid w:val="0054276D"/>
    <w:rsid w:val="00543715"/>
    <w:rsid w:val="005455C7"/>
    <w:rsid w:val="005569B9"/>
    <w:rsid w:val="005626BB"/>
    <w:rsid w:val="00564E64"/>
    <w:rsid w:val="00570028"/>
    <w:rsid w:val="00573F9C"/>
    <w:rsid w:val="0057483E"/>
    <w:rsid w:val="00583380"/>
    <w:rsid w:val="00586926"/>
    <w:rsid w:val="0058773A"/>
    <w:rsid w:val="00590855"/>
    <w:rsid w:val="005964E9"/>
    <w:rsid w:val="005966EE"/>
    <w:rsid w:val="00597BCB"/>
    <w:rsid w:val="005A1F23"/>
    <w:rsid w:val="005A2685"/>
    <w:rsid w:val="005A42BE"/>
    <w:rsid w:val="005B44F9"/>
    <w:rsid w:val="005C1D42"/>
    <w:rsid w:val="005C2549"/>
    <w:rsid w:val="005C78FF"/>
    <w:rsid w:val="005D02BA"/>
    <w:rsid w:val="005E1A0F"/>
    <w:rsid w:val="005E23A3"/>
    <w:rsid w:val="005E3CCC"/>
    <w:rsid w:val="005E614A"/>
    <w:rsid w:val="005F1B09"/>
    <w:rsid w:val="005F57C7"/>
    <w:rsid w:val="005F5BAE"/>
    <w:rsid w:val="00600C82"/>
    <w:rsid w:val="0060250D"/>
    <w:rsid w:val="00602C03"/>
    <w:rsid w:val="006035F6"/>
    <w:rsid w:val="006071CB"/>
    <w:rsid w:val="00616DAE"/>
    <w:rsid w:val="00620723"/>
    <w:rsid w:val="0062383E"/>
    <w:rsid w:val="0062396E"/>
    <w:rsid w:val="006326D4"/>
    <w:rsid w:val="0063313F"/>
    <w:rsid w:val="0063573B"/>
    <w:rsid w:val="00635F6C"/>
    <w:rsid w:val="00636811"/>
    <w:rsid w:val="006431D2"/>
    <w:rsid w:val="00643673"/>
    <w:rsid w:val="00670071"/>
    <w:rsid w:val="006A36C1"/>
    <w:rsid w:val="006B67FE"/>
    <w:rsid w:val="006C15C8"/>
    <w:rsid w:val="006D3303"/>
    <w:rsid w:val="006D6E1C"/>
    <w:rsid w:val="006E43B2"/>
    <w:rsid w:val="006F607F"/>
    <w:rsid w:val="00700E7B"/>
    <w:rsid w:val="00703420"/>
    <w:rsid w:val="007057D0"/>
    <w:rsid w:val="007160CB"/>
    <w:rsid w:val="00723CB0"/>
    <w:rsid w:val="0073214A"/>
    <w:rsid w:val="00733A81"/>
    <w:rsid w:val="00736249"/>
    <w:rsid w:val="00737886"/>
    <w:rsid w:val="00740B25"/>
    <w:rsid w:val="00741E59"/>
    <w:rsid w:val="00765EF4"/>
    <w:rsid w:val="007703FF"/>
    <w:rsid w:val="007733AE"/>
    <w:rsid w:val="00774556"/>
    <w:rsid w:val="0077480D"/>
    <w:rsid w:val="007773E9"/>
    <w:rsid w:val="0078663F"/>
    <w:rsid w:val="00790EDF"/>
    <w:rsid w:val="00796006"/>
    <w:rsid w:val="007967B9"/>
    <w:rsid w:val="007973E1"/>
    <w:rsid w:val="007A19BF"/>
    <w:rsid w:val="007A457F"/>
    <w:rsid w:val="007A57A2"/>
    <w:rsid w:val="007B1AD8"/>
    <w:rsid w:val="007B222C"/>
    <w:rsid w:val="007B25C7"/>
    <w:rsid w:val="007B6C44"/>
    <w:rsid w:val="007C0B2C"/>
    <w:rsid w:val="007C234C"/>
    <w:rsid w:val="007C4DA0"/>
    <w:rsid w:val="007C54CD"/>
    <w:rsid w:val="007C7FD9"/>
    <w:rsid w:val="007D24F0"/>
    <w:rsid w:val="007D7B1C"/>
    <w:rsid w:val="007D7BB7"/>
    <w:rsid w:val="007E3000"/>
    <w:rsid w:val="007F2D5F"/>
    <w:rsid w:val="00802F54"/>
    <w:rsid w:val="00807FC6"/>
    <w:rsid w:val="00810F9F"/>
    <w:rsid w:val="008122AD"/>
    <w:rsid w:val="008142D1"/>
    <w:rsid w:val="00815562"/>
    <w:rsid w:val="00816320"/>
    <w:rsid w:val="0082030D"/>
    <w:rsid w:val="0082397E"/>
    <w:rsid w:val="008249A2"/>
    <w:rsid w:val="00831B63"/>
    <w:rsid w:val="0083345A"/>
    <w:rsid w:val="008348ED"/>
    <w:rsid w:val="008363EA"/>
    <w:rsid w:val="008416E2"/>
    <w:rsid w:val="008551DE"/>
    <w:rsid w:val="00857AB8"/>
    <w:rsid w:val="008650FC"/>
    <w:rsid w:val="00865C47"/>
    <w:rsid w:val="008802E2"/>
    <w:rsid w:val="0088122E"/>
    <w:rsid w:val="00882B28"/>
    <w:rsid w:val="00885FF6"/>
    <w:rsid w:val="00890DFB"/>
    <w:rsid w:val="008912C9"/>
    <w:rsid w:val="00891465"/>
    <w:rsid w:val="00892245"/>
    <w:rsid w:val="00892C64"/>
    <w:rsid w:val="008A31DA"/>
    <w:rsid w:val="008B4202"/>
    <w:rsid w:val="008B6365"/>
    <w:rsid w:val="008C185E"/>
    <w:rsid w:val="008C4FB5"/>
    <w:rsid w:val="008D13B4"/>
    <w:rsid w:val="008D25A5"/>
    <w:rsid w:val="008D570E"/>
    <w:rsid w:val="008E511C"/>
    <w:rsid w:val="008E6355"/>
    <w:rsid w:val="008F08E8"/>
    <w:rsid w:val="008F0D98"/>
    <w:rsid w:val="008F6E92"/>
    <w:rsid w:val="008F7321"/>
    <w:rsid w:val="009003AD"/>
    <w:rsid w:val="00906F6F"/>
    <w:rsid w:val="00917155"/>
    <w:rsid w:val="0092037C"/>
    <w:rsid w:val="0092088B"/>
    <w:rsid w:val="009319FC"/>
    <w:rsid w:val="00940273"/>
    <w:rsid w:val="009468E4"/>
    <w:rsid w:val="00967106"/>
    <w:rsid w:val="009672D7"/>
    <w:rsid w:val="00972242"/>
    <w:rsid w:val="009773B4"/>
    <w:rsid w:val="0097745D"/>
    <w:rsid w:val="00977B2D"/>
    <w:rsid w:val="00982253"/>
    <w:rsid w:val="00985037"/>
    <w:rsid w:val="00985858"/>
    <w:rsid w:val="009A3AD5"/>
    <w:rsid w:val="009A47A1"/>
    <w:rsid w:val="009A4D8C"/>
    <w:rsid w:val="009A75A1"/>
    <w:rsid w:val="009B164A"/>
    <w:rsid w:val="009B5F31"/>
    <w:rsid w:val="009B797E"/>
    <w:rsid w:val="009C0FFD"/>
    <w:rsid w:val="009C57DD"/>
    <w:rsid w:val="009C6D29"/>
    <w:rsid w:val="009D4EB4"/>
    <w:rsid w:val="009E04D6"/>
    <w:rsid w:val="009E18B6"/>
    <w:rsid w:val="009E4736"/>
    <w:rsid w:val="009E6766"/>
    <w:rsid w:val="009E68C9"/>
    <w:rsid w:val="009E6930"/>
    <w:rsid w:val="009F1971"/>
    <w:rsid w:val="009F298F"/>
    <w:rsid w:val="009F7742"/>
    <w:rsid w:val="00A00B8A"/>
    <w:rsid w:val="00A018D3"/>
    <w:rsid w:val="00A07369"/>
    <w:rsid w:val="00A07F7E"/>
    <w:rsid w:val="00A10592"/>
    <w:rsid w:val="00A15D06"/>
    <w:rsid w:val="00A24621"/>
    <w:rsid w:val="00A34D91"/>
    <w:rsid w:val="00A415F1"/>
    <w:rsid w:val="00A41907"/>
    <w:rsid w:val="00A4289F"/>
    <w:rsid w:val="00A45EFD"/>
    <w:rsid w:val="00A462BE"/>
    <w:rsid w:val="00A545E2"/>
    <w:rsid w:val="00A54F8E"/>
    <w:rsid w:val="00A6563C"/>
    <w:rsid w:val="00A6750E"/>
    <w:rsid w:val="00A723A8"/>
    <w:rsid w:val="00A73992"/>
    <w:rsid w:val="00A75579"/>
    <w:rsid w:val="00A820E2"/>
    <w:rsid w:val="00A82F90"/>
    <w:rsid w:val="00A833F1"/>
    <w:rsid w:val="00AA2F3A"/>
    <w:rsid w:val="00AA5AFF"/>
    <w:rsid w:val="00AA74AB"/>
    <w:rsid w:val="00AA7AE0"/>
    <w:rsid w:val="00AA7E11"/>
    <w:rsid w:val="00AB13CB"/>
    <w:rsid w:val="00AB3349"/>
    <w:rsid w:val="00AB38FE"/>
    <w:rsid w:val="00AB706E"/>
    <w:rsid w:val="00AC5B97"/>
    <w:rsid w:val="00AE34BF"/>
    <w:rsid w:val="00AE51E0"/>
    <w:rsid w:val="00AE68CE"/>
    <w:rsid w:val="00AF2A1A"/>
    <w:rsid w:val="00AF412F"/>
    <w:rsid w:val="00AF432E"/>
    <w:rsid w:val="00AF63B9"/>
    <w:rsid w:val="00B05878"/>
    <w:rsid w:val="00B222FC"/>
    <w:rsid w:val="00B37A70"/>
    <w:rsid w:val="00B40316"/>
    <w:rsid w:val="00B53220"/>
    <w:rsid w:val="00B53316"/>
    <w:rsid w:val="00B55411"/>
    <w:rsid w:val="00B56240"/>
    <w:rsid w:val="00B57A80"/>
    <w:rsid w:val="00B62189"/>
    <w:rsid w:val="00B6375D"/>
    <w:rsid w:val="00B64C6E"/>
    <w:rsid w:val="00B82922"/>
    <w:rsid w:val="00B92531"/>
    <w:rsid w:val="00BA1B75"/>
    <w:rsid w:val="00BA5A01"/>
    <w:rsid w:val="00BA61F8"/>
    <w:rsid w:val="00BB3803"/>
    <w:rsid w:val="00BB5143"/>
    <w:rsid w:val="00BC4E3B"/>
    <w:rsid w:val="00BC5584"/>
    <w:rsid w:val="00BC6225"/>
    <w:rsid w:val="00BD04BA"/>
    <w:rsid w:val="00BE1B7E"/>
    <w:rsid w:val="00BE1DF3"/>
    <w:rsid w:val="00BE26E2"/>
    <w:rsid w:val="00BE366D"/>
    <w:rsid w:val="00BE412C"/>
    <w:rsid w:val="00BE5C9E"/>
    <w:rsid w:val="00BF2B96"/>
    <w:rsid w:val="00BF668F"/>
    <w:rsid w:val="00C038A0"/>
    <w:rsid w:val="00C12077"/>
    <w:rsid w:val="00C1374F"/>
    <w:rsid w:val="00C209AE"/>
    <w:rsid w:val="00C22963"/>
    <w:rsid w:val="00C23ACB"/>
    <w:rsid w:val="00C24157"/>
    <w:rsid w:val="00C26FFC"/>
    <w:rsid w:val="00C30F16"/>
    <w:rsid w:val="00C32E0B"/>
    <w:rsid w:val="00C41F80"/>
    <w:rsid w:val="00C46271"/>
    <w:rsid w:val="00C60660"/>
    <w:rsid w:val="00C63992"/>
    <w:rsid w:val="00C66B5B"/>
    <w:rsid w:val="00C72D95"/>
    <w:rsid w:val="00C75308"/>
    <w:rsid w:val="00C77AFC"/>
    <w:rsid w:val="00C80192"/>
    <w:rsid w:val="00C9407E"/>
    <w:rsid w:val="00C944EC"/>
    <w:rsid w:val="00C96439"/>
    <w:rsid w:val="00CB425C"/>
    <w:rsid w:val="00CC3020"/>
    <w:rsid w:val="00CD43F2"/>
    <w:rsid w:val="00CD4814"/>
    <w:rsid w:val="00CD5FA0"/>
    <w:rsid w:val="00CE04CC"/>
    <w:rsid w:val="00CE4E6D"/>
    <w:rsid w:val="00CE61E0"/>
    <w:rsid w:val="00CF1AA4"/>
    <w:rsid w:val="00D05223"/>
    <w:rsid w:val="00D07DE2"/>
    <w:rsid w:val="00D146A0"/>
    <w:rsid w:val="00D204DD"/>
    <w:rsid w:val="00D254FD"/>
    <w:rsid w:val="00D32EDA"/>
    <w:rsid w:val="00D427E6"/>
    <w:rsid w:val="00D43027"/>
    <w:rsid w:val="00D431CF"/>
    <w:rsid w:val="00D50E79"/>
    <w:rsid w:val="00D528A2"/>
    <w:rsid w:val="00D71624"/>
    <w:rsid w:val="00D7308A"/>
    <w:rsid w:val="00D8365F"/>
    <w:rsid w:val="00D90357"/>
    <w:rsid w:val="00D96165"/>
    <w:rsid w:val="00D97EDD"/>
    <w:rsid w:val="00DA080C"/>
    <w:rsid w:val="00DA1F08"/>
    <w:rsid w:val="00DA2349"/>
    <w:rsid w:val="00DA2EAC"/>
    <w:rsid w:val="00DA6A3F"/>
    <w:rsid w:val="00DA6D80"/>
    <w:rsid w:val="00DB2EB8"/>
    <w:rsid w:val="00DB3A81"/>
    <w:rsid w:val="00DB3D57"/>
    <w:rsid w:val="00DB5003"/>
    <w:rsid w:val="00DB7A7D"/>
    <w:rsid w:val="00DC331A"/>
    <w:rsid w:val="00DC3F02"/>
    <w:rsid w:val="00DC61C0"/>
    <w:rsid w:val="00DD0EC6"/>
    <w:rsid w:val="00DD13B2"/>
    <w:rsid w:val="00DD51E2"/>
    <w:rsid w:val="00DD64A7"/>
    <w:rsid w:val="00DD7407"/>
    <w:rsid w:val="00DD7C25"/>
    <w:rsid w:val="00DE2731"/>
    <w:rsid w:val="00DE62CA"/>
    <w:rsid w:val="00DE68CB"/>
    <w:rsid w:val="00DE7FAC"/>
    <w:rsid w:val="00DF5649"/>
    <w:rsid w:val="00DF576D"/>
    <w:rsid w:val="00E008CE"/>
    <w:rsid w:val="00E047F2"/>
    <w:rsid w:val="00E05EEE"/>
    <w:rsid w:val="00E069CA"/>
    <w:rsid w:val="00E06FF6"/>
    <w:rsid w:val="00E11CFE"/>
    <w:rsid w:val="00E132F0"/>
    <w:rsid w:val="00E1561A"/>
    <w:rsid w:val="00E20E29"/>
    <w:rsid w:val="00E20FC8"/>
    <w:rsid w:val="00E27E43"/>
    <w:rsid w:val="00E31DA8"/>
    <w:rsid w:val="00E322D6"/>
    <w:rsid w:val="00E37FB1"/>
    <w:rsid w:val="00E41326"/>
    <w:rsid w:val="00E42066"/>
    <w:rsid w:val="00E42A0D"/>
    <w:rsid w:val="00E477F3"/>
    <w:rsid w:val="00E50811"/>
    <w:rsid w:val="00E5275E"/>
    <w:rsid w:val="00E543E8"/>
    <w:rsid w:val="00E556DC"/>
    <w:rsid w:val="00E56690"/>
    <w:rsid w:val="00E60EDB"/>
    <w:rsid w:val="00E6260D"/>
    <w:rsid w:val="00E70388"/>
    <w:rsid w:val="00E72739"/>
    <w:rsid w:val="00E76934"/>
    <w:rsid w:val="00E8145C"/>
    <w:rsid w:val="00E81F09"/>
    <w:rsid w:val="00E84AF6"/>
    <w:rsid w:val="00E90124"/>
    <w:rsid w:val="00E917AE"/>
    <w:rsid w:val="00E93790"/>
    <w:rsid w:val="00E94902"/>
    <w:rsid w:val="00EA6C3E"/>
    <w:rsid w:val="00EB4BDE"/>
    <w:rsid w:val="00EB7C36"/>
    <w:rsid w:val="00EC10EE"/>
    <w:rsid w:val="00EC61AE"/>
    <w:rsid w:val="00ED064E"/>
    <w:rsid w:val="00EE0FD0"/>
    <w:rsid w:val="00EE2F0A"/>
    <w:rsid w:val="00EE38D4"/>
    <w:rsid w:val="00EE5926"/>
    <w:rsid w:val="00F006F7"/>
    <w:rsid w:val="00F049F9"/>
    <w:rsid w:val="00F06289"/>
    <w:rsid w:val="00F11B58"/>
    <w:rsid w:val="00F207AE"/>
    <w:rsid w:val="00F26A8C"/>
    <w:rsid w:val="00F328D6"/>
    <w:rsid w:val="00F34D77"/>
    <w:rsid w:val="00F35D57"/>
    <w:rsid w:val="00F365CB"/>
    <w:rsid w:val="00F40508"/>
    <w:rsid w:val="00F4230E"/>
    <w:rsid w:val="00F425CD"/>
    <w:rsid w:val="00F4309A"/>
    <w:rsid w:val="00F51017"/>
    <w:rsid w:val="00F527F0"/>
    <w:rsid w:val="00F541C1"/>
    <w:rsid w:val="00F54BA4"/>
    <w:rsid w:val="00F61C9C"/>
    <w:rsid w:val="00F67196"/>
    <w:rsid w:val="00F728BE"/>
    <w:rsid w:val="00F84683"/>
    <w:rsid w:val="00F907CF"/>
    <w:rsid w:val="00F9179F"/>
    <w:rsid w:val="00F96340"/>
    <w:rsid w:val="00F970D1"/>
    <w:rsid w:val="00FA4FC8"/>
    <w:rsid w:val="00FB61B5"/>
    <w:rsid w:val="00FC717B"/>
    <w:rsid w:val="00FD762A"/>
    <w:rsid w:val="00FE301A"/>
    <w:rsid w:val="00FF2D4C"/>
    <w:rsid w:val="00FF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260034D5"/>
  <w15:chartTrackingRefBased/>
  <w15:docId w15:val="{1829C449-6372-499D-802B-B056EE5B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C"/>
    <w:pPr>
      <w:tabs>
        <w:tab w:val="center" w:pos="4680"/>
        <w:tab w:val="right" w:pos="9360"/>
      </w:tabs>
    </w:pPr>
  </w:style>
  <w:style w:type="character" w:customStyle="1" w:styleId="HeaderChar">
    <w:name w:val="Header Char"/>
    <w:basedOn w:val="DefaultParagraphFont"/>
    <w:link w:val="Header"/>
    <w:uiPriority w:val="99"/>
    <w:rsid w:val="003513FC"/>
  </w:style>
  <w:style w:type="paragraph" w:styleId="Footer">
    <w:name w:val="footer"/>
    <w:basedOn w:val="Normal"/>
    <w:link w:val="FooterChar"/>
    <w:uiPriority w:val="99"/>
    <w:unhideWhenUsed/>
    <w:rsid w:val="003513FC"/>
    <w:pPr>
      <w:tabs>
        <w:tab w:val="center" w:pos="4680"/>
        <w:tab w:val="right" w:pos="9360"/>
      </w:tabs>
    </w:pPr>
  </w:style>
  <w:style w:type="character" w:customStyle="1" w:styleId="FooterChar">
    <w:name w:val="Footer Char"/>
    <w:basedOn w:val="DefaultParagraphFont"/>
    <w:link w:val="Footer"/>
    <w:uiPriority w:val="99"/>
    <w:rsid w:val="003513FC"/>
  </w:style>
  <w:style w:type="table" w:styleId="TableGrid">
    <w:name w:val="Table Grid"/>
    <w:basedOn w:val="TableNormal"/>
    <w:uiPriority w:val="39"/>
    <w:rsid w:val="00F5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71E"/>
    <w:pPr>
      <w:ind w:left="720"/>
      <w:contextualSpacing/>
    </w:pPr>
  </w:style>
  <w:style w:type="character" w:styleId="Hyperlink">
    <w:name w:val="Hyperlink"/>
    <w:basedOn w:val="DefaultParagraphFont"/>
    <w:uiPriority w:val="99"/>
    <w:semiHidden/>
    <w:unhideWhenUsed/>
    <w:rsid w:val="007773E9"/>
    <w:rPr>
      <w:color w:val="0563C1"/>
      <w:u w:val="single"/>
    </w:rPr>
  </w:style>
  <w:style w:type="paragraph" w:styleId="BalloonText">
    <w:name w:val="Balloon Text"/>
    <w:basedOn w:val="Normal"/>
    <w:link w:val="BalloonTextChar"/>
    <w:uiPriority w:val="99"/>
    <w:semiHidden/>
    <w:unhideWhenUsed/>
    <w:rsid w:val="00632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5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Anderson</dc:creator>
  <cp:keywords/>
  <dc:description/>
  <cp:lastModifiedBy>Diane Hendrickson</cp:lastModifiedBy>
  <cp:revision>3</cp:revision>
  <cp:lastPrinted>2022-04-20T09:31:00Z</cp:lastPrinted>
  <dcterms:created xsi:type="dcterms:W3CDTF">2022-04-19T13:08:00Z</dcterms:created>
  <dcterms:modified xsi:type="dcterms:W3CDTF">2022-04-20T09:31:00Z</dcterms:modified>
</cp:coreProperties>
</file>